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C9BD3" w14:textId="77777777" w:rsidR="00CB7998" w:rsidRDefault="00CB7998">
      <w:pPr>
        <w:jc w:val="center"/>
        <w:rPr>
          <w:rFonts w:ascii="Times New Roman" w:eastAsia="Times New Roman" w:hAnsi="Times New Roman" w:cs="Times New Roman"/>
          <w:sz w:val="24"/>
          <w:szCs w:val="24"/>
        </w:rPr>
      </w:pPr>
    </w:p>
    <w:p w14:paraId="59F2AE2A" w14:textId="77777777" w:rsidR="00CB7998" w:rsidRDefault="00000000">
      <w:pPr>
        <w:tabs>
          <w:tab w:val="left" w:pos="2610"/>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OPEN CALL</w:t>
      </w:r>
    </w:p>
    <w:p w14:paraId="4E106A28" w14:textId="77777777" w:rsidR="00CB799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GUIDELINES FOR The Storytelling Collection</w:t>
      </w:r>
    </w:p>
    <w:p w14:paraId="66C565C2" w14:textId="77777777" w:rsidR="00CB799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GRANT APPLICATIONS</w:t>
      </w:r>
    </w:p>
    <w:p w14:paraId="3DDDAC87" w14:textId="77777777" w:rsidR="00CB7998" w:rsidRDefault="00CB7998">
      <w:pPr>
        <w:rPr>
          <w:rFonts w:ascii="Times New Roman" w:eastAsia="Times New Roman" w:hAnsi="Times New Roman" w:cs="Times New Roman"/>
          <w:sz w:val="24"/>
          <w:szCs w:val="24"/>
        </w:rPr>
      </w:pPr>
    </w:p>
    <w:p w14:paraId="7C3083D7" w14:textId="77777777" w:rsidR="00CB799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Deadline for submission of full application: </w:t>
      </w:r>
    </w:p>
    <w:p w14:paraId="6C3ED646" w14:textId="77777777" w:rsidR="00CB7998"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14</w:t>
      </w:r>
      <w:r>
        <w:rPr>
          <w:rFonts w:ascii="Times New Roman" w:eastAsia="Times New Roman" w:hAnsi="Times New Roman" w:cs="Times New Roman"/>
          <w:b/>
          <w:sz w:val="24"/>
          <w:szCs w:val="24"/>
          <w:vertAlign w:val="superscript"/>
        </w:rPr>
        <w:t>th</w:t>
      </w:r>
      <w:r>
        <w:rPr>
          <w:rFonts w:ascii="Times New Roman" w:eastAsia="Times New Roman" w:hAnsi="Times New Roman" w:cs="Times New Roman"/>
          <w:b/>
          <w:sz w:val="24"/>
          <w:szCs w:val="24"/>
        </w:rPr>
        <w:t xml:space="preserve"> FEBRUARY 2023 - @17:00 Tirana Local Time</w:t>
      </w:r>
    </w:p>
    <w:p w14:paraId="41AF2F58" w14:textId="77777777" w:rsidR="00CB7998" w:rsidRDefault="00CB7998">
      <w:pPr>
        <w:pBdr>
          <w:top w:val="nil"/>
          <w:left w:val="nil"/>
          <w:bottom w:val="nil"/>
          <w:right w:val="nil"/>
          <w:between w:val="nil"/>
        </w:pBdr>
        <w:jc w:val="right"/>
        <w:rPr>
          <w:b/>
          <w:color w:val="000000"/>
        </w:rPr>
      </w:pPr>
    </w:p>
    <w:p w14:paraId="78B81CCE" w14:textId="77777777" w:rsidR="00CB7998" w:rsidRDefault="00000000">
      <w:pPr>
        <w:pBdr>
          <w:top w:val="nil"/>
          <w:left w:val="nil"/>
          <w:bottom w:val="nil"/>
          <w:right w:val="nil"/>
          <w:between w:val="nil"/>
        </w:pBdr>
        <w:ind w:right="3013"/>
        <w:rPr>
          <w:rFonts w:ascii="Arial" w:eastAsia="Arial" w:hAnsi="Arial" w:cs="Arial"/>
          <w:b/>
        </w:rPr>
      </w:pPr>
      <w:r>
        <w:rPr>
          <w:rFonts w:ascii="Arial" w:eastAsia="Arial" w:hAnsi="Arial" w:cs="Arial"/>
          <w:b/>
        </w:rPr>
        <w:t>Reference IPA/2020/421-822</w:t>
      </w:r>
    </w:p>
    <w:p w14:paraId="4A3602DF" w14:textId="77777777" w:rsidR="00CB7998" w:rsidRDefault="00000000">
      <w:pPr>
        <w:pBdr>
          <w:top w:val="nil"/>
          <w:left w:val="nil"/>
          <w:bottom w:val="nil"/>
          <w:right w:val="nil"/>
          <w:between w:val="nil"/>
        </w:pBdr>
        <w:ind w:right="3013"/>
        <w:rPr>
          <w:b/>
          <w:color w:val="000000"/>
        </w:rPr>
      </w:pPr>
      <w:r>
        <w:rPr>
          <w:b/>
          <w:color w:val="000000"/>
        </w:rPr>
        <w:t>“ARTIVIST STAFETË PROJECT”</w:t>
      </w:r>
    </w:p>
    <w:p w14:paraId="1518FE8E" w14:textId="77777777" w:rsidR="00CB7998" w:rsidRDefault="00000000">
      <w:pPr>
        <w:pBdr>
          <w:top w:val="nil"/>
          <w:left w:val="nil"/>
          <w:bottom w:val="nil"/>
          <w:right w:val="nil"/>
          <w:between w:val="nil"/>
        </w:pBdr>
        <w:ind w:right="3750"/>
        <w:rPr>
          <w:b/>
          <w:color w:val="000000"/>
        </w:rPr>
      </w:pPr>
      <w:r>
        <w:rPr>
          <w:b/>
          <w:color w:val="000000"/>
        </w:rPr>
        <w:t>Financed by the European Union.</w:t>
      </w:r>
    </w:p>
    <w:p w14:paraId="7AEA4362" w14:textId="77777777" w:rsidR="00CB7998" w:rsidRDefault="00CB7998">
      <w:pPr>
        <w:pBdr>
          <w:top w:val="nil"/>
          <w:left w:val="nil"/>
          <w:bottom w:val="nil"/>
          <w:right w:val="nil"/>
          <w:between w:val="nil"/>
        </w:pBdr>
        <w:tabs>
          <w:tab w:val="left" w:pos="2610"/>
        </w:tabs>
        <w:rPr>
          <w:b/>
          <w:color w:val="000000"/>
          <w:u w:val="single"/>
        </w:rPr>
      </w:pPr>
    </w:p>
    <w:p w14:paraId="0827F07B" w14:textId="77777777" w:rsidR="00CB7998" w:rsidRDefault="00000000">
      <w:pPr>
        <w:pBdr>
          <w:top w:val="nil"/>
          <w:left w:val="nil"/>
          <w:bottom w:val="nil"/>
          <w:right w:val="nil"/>
          <w:between w:val="nil"/>
        </w:pBdr>
        <w:tabs>
          <w:tab w:val="left" w:pos="2610"/>
        </w:tabs>
        <w:rPr>
          <w:b/>
          <w:color w:val="000000"/>
          <w:u w:val="single"/>
        </w:rPr>
      </w:pPr>
      <w:r>
        <w:rPr>
          <w:b/>
          <w:color w:val="000000"/>
          <w:u w:val="single"/>
        </w:rPr>
        <w:t xml:space="preserve">Open call announcement:    </w:t>
      </w:r>
    </w:p>
    <w:p w14:paraId="7F41451E" w14:textId="77777777" w:rsidR="00CB7998" w:rsidRDefault="00000000">
      <w:pPr>
        <w:pBdr>
          <w:top w:val="nil"/>
          <w:left w:val="nil"/>
          <w:bottom w:val="nil"/>
          <w:right w:val="nil"/>
          <w:between w:val="nil"/>
        </w:pBdr>
        <w:rPr>
          <w:color w:val="000000"/>
        </w:rPr>
      </w:pPr>
      <w:proofErr w:type="spellStart"/>
      <w:r>
        <w:rPr>
          <w:color w:val="000000"/>
        </w:rPr>
        <w:t>MasterPeace</w:t>
      </w:r>
      <w:proofErr w:type="spellEnd"/>
      <w:r>
        <w:rPr>
          <w:color w:val="000000"/>
        </w:rPr>
        <w:t xml:space="preserve">, </w:t>
      </w:r>
      <w:proofErr w:type="spellStart"/>
      <w:r>
        <w:rPr>
          <w:color w:val="000000"/>
        </w:rPr>
        <w:t>Stichting</w:t>
      </w:r>
      <w:proofErr w:type="spellEnd"/>
      <w:r>
        <w:rPr>
          <w:color w:val="000000"/>
        </w:rPr>
        <w:t xml:space="preserve"> art.1, ACT for SOCIETY and OMSA co</w:t>
      </w:r>
      <w:r>
        <w:t>-</w:t>
      </w:r>
      <w:r>
        <w:rPr>
          <w:color w:val="000000"/>
        </w:rPr>
        <w:t xml:space="preserve">jointly announce the open call for </w:t>
      </w:r>
      <w:r>
        <w:rPr>
          <w:rFonts w:ascii="Times New Roman" w:eastAsia="Times New Roman" w:hAnsi="Times New Roman" w:cs="Times New Roman"/>
          <w:b/>
          <w:sz w:val="24"/>
          <w:szCs w:val="24"/>
        </w:rPr>
        <w:t>The Storytelling Collection</w:t>
      </w:r>
      <w:r>
        <w:rPr>
          <w:color w:val="000000"/>
        </w:rPr>
        <w:t xml:space="preserve">, funded by the European Delegation in Albania (IPA/2020/421-822). </w:t>
      </w:r>
    </w:p>
    <w:p w14:paraId="06059713" w14:textId="77777777" w:rsidR="00CB7998" w:rsidRDefault="00000000">
      <w:pPr>
        <w:pBdr>
          <w:top w:val="nil"/>
          <w:left w:val="nil"/>
          <w:bottom w:val="nil"/>
          <w:right w:val="nil"/>
          <w:between w:val="nil"/>
        </w:pBdr>
        <w:rPr>
          <w:color w:val="000000"/>
        </w:rPr>
      </w:pPr>
      <w:r>
        <w:rPr>
          <w:color w:val="000000"/>
        </w:rPr>
        <w:t xml:space="preserve">Applicants will act as drivers and facilitators between the involved parties (project team, </w:t>
      </w:r>
      <w:proofErr w:type="spellStart"/>
      <w:r>
        <w:rPr>
          <w:color w:val="000000"/>
        </w:rPr>
        <w:t>artivism</w:t>
      </w:r>
      <w:proofErr w:type="spellEnd"/>
      <w:r>
        <w:rPr>
          <w:color w:val="000000"/>
        </w:rPr>
        <w:t xml:space="preserve"> makers, and venues), as well as the delivery of the final result and respective communication and dissemination actions.</w:t>
      </w:r>
    </w:p>
    <w:p w14:paraId="1F815B18" w14:textId="77777777" w:rsidR="00CB7998" w:rsidRDefault="00000000">
      <w:pPr>
        <w:pBdr>
          <w:top w:val="nil"/>
          <w:left w:val="nil"/>
          <w:bottom w:val="nil"/>
          <w:right w:val="nil"/>
          <w:between w:val="nil"/>
        </w:pBdr>
        <w:tabs>
          <w:tab w:val="left" w:pos="2610"/>
        </w:tabs>
        <w:rPr>
          <w:b/>
        </w:rPr>
      </w:pPr>
      <w:r>
        <w:rPr>
          <w:color w:val="000000"/>
        </w:rPr>
        <w:t xml:space="preserve">The action must be implemented between </w:t>
      </w:r>
      <w:r>
        <w:rPr>
          <w:b/>
        </w:rPr>
        <w:t>1 MARCH 2023 – 30 APRIL 2023</w:t>
      </w:r>
    </w:p>
    <w:p w14:paraId="40905B1F" w14:textId="77777777" w:rsidR="00CB7998" w:rsidRDefault="00000000">
      <w:pPr>
        <w:pBdr>
          <w:top w:val="nil"/>
          <w:left w:val="nil"/>
          <w:bottom w:val="nil"/>
          <w:right w:val="nil"/>
          <w:between w:val="nil"/>
        </w:pBdr>
        <w:tabs>
          <w:tab w:val="left" w:pos="2610"/>
        </w:tabs>
        <w:rPr>
          <w:b/>
        </w:rPr>
      </w:pPr>
      <w:r>
        <w:rPr>
          <w:b/>
        </w:rPr>
        <w:t xml:space="preserve">Final Report 10 May, no extension. </w:t>
      </w:r>
    </w:p>
    <w:p w14:paraId="7D047EF6" w14:textId="77777777" w:rsidR="00CB7998" w:rsidRDefault="00000000">
      <w:pPr>
        <w:rPr>
          <w:rFonts w:ascii="Times" w:eastAsia="Times" w:hAnsi="Times" w:cs="Times"/>
          <w:sz w:val="20"/>
          <w:szCs w:val="20"/>
        </w:rPr>
      </w:pPr>
      <w:r>
        <w:rPr>
          <w:color w:val="000000"/>
        </w:rPr>
        <w:t xml:space="preserve">You can apply for a maximum of </w:t>
      </w:r>
      <w:r>
        <w:rPr>
          <w:rFonts w:ascii="Arial" w:eastAsia="Arial" w:hAnsi="Arial" w:cs="Arial"/>
          <w:b/>
          <w:sz w:val="21"/>
          <w:szCs w:val="21"/>
          <w:highlight w:val="white"/>
        </w:rPr>
        <w:t>€</w:t>
      </w:r>
      <w:r>
        <w:rPr>
          <w:b/>
          <w:color w:val="000000"/>
        </w:rPr>
        <w:t xml:space="preserve">5,000 </w:t>
      </w:r>
      <w:r>
        <w:rPr>
          <w:color w:val="222222"/>
        </w:rPr>
        <w:t>(including all costs)</w:t>
      </w:r>
    </w:p>
    <w:p w14:paraId="3087A73E" w14:textId="77777777" w:rsidR="00CB7998" w:rsidRDefault="00000000">
      <w:pPr>
        <w:pBdr>
          <w:top w:val="nil"/>
          <w:left w:val="nil"/>
          <w:bottom w:val="nil"/>
          <w:right w:val="nil"/>
          <w:between w:val="nil"/>
        </w:pBdr>
        <w:tabs>
          <w:tab w:val="left" w:pos="2610"/>
        </w:tabs>
        <w:rPr>
          <w:b/>
          <w:color w:val="000000"/>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b/>
          <w:color w:val="000000"/>
        </w:rPr>
        <w:t>1. Implementation Requisites</w:t>
      </w:r>
    </w:p>
    <w:p w14:paraId="5F27C35F" w14:textId="77777777" w:rsidR="00CB7998" w:rsidRDefault="00000000">
      <w:pPr>
        <w:pBdr>
          <w:top w:val="nil"/>
          <w:left w:val="nil"/>
          <w:bottom w:val="nil"/>
          <w:right w:val="nil"/>
          <w:between w:val="nil"/>
        </w:pBdr>
        <w:tabs>
          <w:tab w:val="left" w:pos="2610"/>
        </w:tabs>
        <w:rPr>
          <w:color w:val="000000"/>
        </w:rPr>
      </w:pPr>
      <w:r>
        <w:rPr>
          <w:color w:val="000000"/>
        </w:rPr>
        <w:t xml:space="preserve">This open call for GRANTS is announced under the </w:t>
      </w:r>
      <w:proofErr w:type="spellStart"/>
      <w:r>
        <w:rPr>
          <w:i/>
          <w:color w:val="000000"/>
        </w:rPr>
        <w:t>Artivist</w:t>
      </w:r>
      <w:proofErr w:type="spellEnd"/>
      <w:r>
        <w:rPr>
          <w:i/>
          <w:color w:val="000000"/>
        </w:rPr>
        <w:t xml:space="preserve"> </w:t>
      </w:r>
      <w:proofErr w:type="spellStart"/>
      <w:r>
        <w:rPr>
          <w:i/>
          <w:color w:val="000000"/>
        </w:rPr>
        <w:t>Stafetë</w:t>
      </w:r>
      <w:proofErr w:type="spellEnd"/>
      <w:r>
        <w:rPr>
          <w:i/>
          <w:color w:val="000000"/>
        </w:rPr>
        <w:t xml:space="preserve"> </w:t>
      </w:r>
      <w:r>
        <w:rPr>
          <w:color w:val="000000"/>
        </w:rPr>
        <w:t>project</w:t>
      </w:r>
      <w:r>
        <w:rPr>
          <w:i/>
          <w:color w:val="000000"/>
        </w:rPr>
        <w:t xml:space="preserve">. </w:t>
      </w:r>
      <w:r>
        <w:rPr>
          <w:color w:val="000000"/>
        </w:rPr>
        <w:t>Grantees must comply with the following:</w:t>
      </w:r>
    </w:p>
    <w:p w14:paraId="137F0927" w14:textId="77777777" w:rsidR="00CB7998" w:rsidRDefault="00000000">
      <w:pPr>
        <w:pStyle w:val="Heading5"/>
        <w:numPr>
          <w:ilvl w:val="0"/>
          <w:numId w:val="3"/>
        </w:numPr>
        <w:spacing w:before="280" w:after="0" w:line="276" w:lineRule="auto"/>
        <w:rPr>
          <w:b w:val="0"/>
          <w:color w:val="222222"/>
          <w:sz w:val="24"/>
          <w:szCs w:val="24"/>
        </w:rPr>
      </w:pPr>
      <w:r>
        <w:rPr>
          <w:b w:val="0"/>
          <w:color w:val="222222"/>
          <w:sz w:val="24"/>
          <w:szCs w:val="24"/>
        </w:rPr>
        <w:t>Organize a minimum of 6 storytelling events related to the thematic topics of the project (gender equality, sexual and cultural diversity, human rights).</w:t>
      </w:r>
    </w:p>
    <w:p w14:paraId="0B8ED764" w14:textId="77777777" w:rsidR="00CB7998" w:rsidRDefault="00000000">
      <w:pPr>
        <w:pStyle w:val="Heading5"/>
        <w:numPr>
          <w:ilvl w:val="0"/>
          <w:numId w:val="3"/>
        </w:numPr>
        <w:spacing w:before="280" w:after="0" w:line="276" w:lineRule="auto"/>
        <w:rPr>
          <w:b w:val="0"/>
          <w:color w:val="222222"/>
          <w:sz w:val="24"/>
          <w:szCs w:val="24"/>
        </w:rPr>
      </w:pPr>
      <w:r>
        <w:rPr>
          <w:b w:val="0"/>
          <w:color w:val="222222"/>
          <w:sz w:val="24"/>
          <w:szCs w:val="24"/>
        </w:rPr>
        <w:t xml:space="preserve">The content of these events comes from the productions of the </w:t>
      </w:r>
      <w:proofErr w:type="spellStart"/>
      <w:r>
        <w:rPr>
          <w:b w:val="0"/>
          <w:color w:val="222222"/>
          <w:sz w:val="24"/>
          <w:szCs w:val="24"/>
        </w:rPr>
        <w:t>minigrants</w:t>
      </w:r>
      <w:proofErr w:type="spellEnd"/>
      <w:r>
        <w:rPr>
          <w:b w:val="0"/>
          <w:color w:val="222222"/>
          <w:sz w:val="24"/>
          <w:szCs w:val="24"/>
        </w:rPr>
        <w:t xml:space="preserve"> awarded within each cycle of the </w:t>
      </w:r>
      <w:proofErr w:type="spellStart"/>
      <w:r>
        <w:rPr>
          <w:b w:val="0"/>
          <w:color w:val="222222"/>
          <w:sz w:val="24"/>
          <w:szCs w:val="24"/>
        </w:rPr>
        <w:t>Artivist</w:t>
      </w:r>
      <w:proofErr w:type="spellEnd"/>
      <w:r>
        <w:rPr>
          <w:b w:val="0"/>
          <w:color w:val="222222"/>
          <w:sz w:val="24"/>
          <w:szCs w:val="24"/>
        </w:rPr>
        <w:t xml:space="preserve"> </w:t>
      </w:r>
      <w:proofErr w:type="spellStart"/>
      <w:r>
        <w:rPr>
          <w:b w:val="0"/>
          <w:color w:val="222222"/>
          <w:sz w:val="24"/>
          <w:szCs w:val="24"/>
        </w:rPr>
        <w:t>Stafetë</w:t>
      </w:r>
      <w:proofErr w:type="spellEnd"/>
      <w:r>
        <w:rPr>
          <w:b w:val="0"/>
          <w:color w:val="222222"/>
          <w:sz w:val="24"/>
          <w:szCs w:val="24"/>
        </w:rPr>
        <w:t xml:space="preserve"> project. </w:t>
      </w:r>
    </w:p>
    <w:p w14:paraId="01E9CFFA" w14:textId="77777777" w:rsidR="00CB7998" w:rsidRDefault="00000000">
      <w:pPr>
        <w:pStyle w:val="Heading5"/>
        <w:numPr>
          <w:ilvl w:val="0"/>
          <w:numId w:val="3"/>
        </w:numPr>
        <w:spacing w:before="280" w:after="0" w:line="276" w:lineRule="auto"/>
        <w:rPr>
          <w:b w:val="0"/>
          <w:color w:val="222222"/>
          <w:sz w:val="24"/>
          <w:szCs w:val="24"/>
        </w:rPr>
      </w:pPr>
      <w:r>
        <w:rPr>
          <w:b w:val="0"/>
          <w:color w:val="222222"/>
          <w:sz w:val="24"/>
          <w:szCs w:val="24"/>
        </w:rPr>
        <w:t xml:space="preserve">Organize activities in 6 different venues, with 6 different stakeholders.  </w:t>
      </w:r>
    </w:p>
    <w:p w14:paraId="01DC6997" w14:textId="77777777" w:rsidR="00CB7998" w:rsidRDefault="00CB7998">
      <w:pPr>
        <w:ind w:left="720"/>
      </w:pPr>
    </w:p>
    <w:p w14:paraId="7FCB6912" w14:textId="77777777" w:rsidR="00CB7998" w:rsidRDefault="00000000">
      <w:pPr>
        <w:pStyle w:val="Heading5"/>
        <w:numPr>
          <w:ilvl w:val="0"/>
          <w:numId w:val="3"/>
        </w:numPr>
        <w:spacing w:before="0" w:after="0" w:line="276" w:lineRule="auto"/>
        <w:rPr>
          <w:b w:val="0"/>
          <w:sz w:val="17"/>
          <w:szCs w:val="17"/>
        </w:rPr>
      </w:pPr>
      <w:r>
        <w:rPr>
          <w:b w:val="0"/>
          <w:color w:val="222222"/>
          <w:sz w:val="24"/>
          <w:szCs w:val="24"/>
        </w:rPr>
        <w:t xml:space="preserve">Grantees must ensure the attendance of general audiences, as well as artists, actors, politicians, and human rights activists, as well as any other relevant voices in Albanian society. </w:t>
      </w:r>
    </w:p>
    <w:p w14:paraId="398AD69D" w14:textId="77777777" w:rsidR="00CB7998" w:rsidRDefault="00000000">
      <w:pPr>
        <w:pStyle w:val="Heading5"/>
        <w:numPr>
          <w:ilvl w:val="0"/>
          <w:numId w:val="3"/>
        </w:numPr>
        <w:spacing w:before="0" w:after="0" w:line="276" w:lineRule="auto"/>
        <w:rPr>
          <w:b w:val="0"/>
          <w:sz w:val="17"/>
          <w:szCs w:val="17"/>
        </w:rPr>
      </w:pPr>
      <w:r>
        <w:rPr>
          <w:b w:val="0"/>
          <w:sz w:val="24"/>
          <w:szCs w:val="24"/>
        </w:rPr>
        <w:t>Grantees must be able to provide proof of attendance of 300 people (6 events x 50 people)</w:t>
      </w:r>
    </w:p>
    <w:p w14:paraId="1E5819C8" w14:textId="77777777" w:rsidR="00CB7998" w:rsidRDefault="00000000">
      <w:pPr>
        <w:pStyle w:val="Heading5"/>
        <w:numPr>
          <w:ilvl w:val="0"/>
          <w:numId w:val="3"/>
        </w:numPr>
        <w:spacing w:before="0" w:after="280" w:line="276" w:lineRule="auto"/>
        <w:rPr>
          <w:b w:val="0"/>
          <w:sz w:val="17"/>
          <w:szCs w:val="17"/>
        </w:rPr>
      </w:pPr>
      <w:r>
        <w:rPr>
          <w:b w:val="0"/>
          <w:sz w:val="24"/>
          <w:szCs w:val="24"/>
        </w:rPr>
        <w:t xml:space="preserve">Grantees must lead visibility and dissemination actions designed to reach </w:t>
      </w:r>
      <w:proofErr w:type="gramStart"/>
      <w:r>
        <w:rPr>
          <w:b w:val="0"/>
          <w:sz w:val="24"/>
          <w:szCs w:val="24"/>
        </w:rPr>
        <w:t>key,</w:t>
      </w:r>
      <w:proofErr w:type="gramEnd"/>
      <w:r>
        <w:rPr>
          <w:b w:val="0"/>
          <w:sz w:val="24"/>
          <w:szCs w:val="24"/>
        </w:rPr>
        <w:t xml:space="preserve"> relevant audiences coherent with the </w:t>
      </w:r>
      <w:proofErr w:type="spellStart"/>
      <w:r>
        <w:rPr>
          <w:b w:val="0"/>
          <w:sz w:val="24"/>
          <w:szCs w:val="24"/>
        </w:rPr>
        <w:t>Artivist</w:t>
      </w:r>
      <w:proofErr w:type="spellEnd"/>
      <w:r>
        <w:rPr>
          <w:b w:val="0"/>
          <w:sz w:val="24"/>
          <w:szCs w:val="24"/>
        </w:rPr>
        <w:t xml:space="preserve"> </w:t>
      </w:r>
      <w:proofErr w:type="spellStart"/>
      <w:r>
        <w:rPr>
          <w:b w:val="0"/>
          <w:sz w:val="24"/>
          <w:szCs w:val="24"/>
        </w:rPr>
        <w:t>Stafetë</w:t>
      </w:r>
      <w:proofErr w:type="spellEnd"/>
      <w:r>
        <w:rPr>
          <w:b w:val="0"/>
          <w:sz w:val="24"/>
          <w:szCs w:val="24"/>
        </w:rPr>
        <w:t xml:space="preserve"> project’s aims. These must include but not be limited to campaigning and social media presence.</w:t>
      </w:r>
    </w:p>
    <w:p w14:paraId="34E1D1D8" w14:textId="77777777" w:rsidR="00CB7998" w:rsidRDefault="00000000">
      <w:pPr>
        <w:pBdr>
          <w:top w:val="nil"/>
          <w:left w:val="nil"/>
          <w:bottom w:val="nil"/>
          <w:right w:val="nil"/>
          <w:between w:val="nil"/>
        </w:pBdr>
        <w:tabs>
          <w:tab w:val="left" w:pos="2610"/>
        </w:tabs>
        <w:rPr>
          <w:b/>
          <w:color w:val="000000"/>
        </w:rPr>
      </w:pPr>
      <w:r>
        <w:rPr>
          <w:b/>
          <w:color w:val="000000"/>
        </w:rPr>
        <w:t>2. Criteria &amp; Objectives</w:t>
      </w:r>
    </w:p>
    <w:p w14:paraId="563C0A2F" w14:textId="77777777" w:rsidR="00CB7998" w:rsidRDefault="00000000">
      <w:pPr>
        <w:pBdr>
          <w:top w:val="nil"/>
          <w:left w:val="nil"/>
          <w:bottom w:val="nil"/>
          <w:right w:val="nil"/>
          <w:between w:val="nil"/>
        </w:pBdr>
        <w:tabs>
          <w:tab w:val="left" w:pos="2610"/>
        </w:tabs>
        <w:rPr>
          <w:color w:val="000000"/>
        </w:rPr>
      </w:pPr>
      <w:r>
        <w:rPr>
          <w:b/>
        </w:rPr>
        <w:t>The o</w:t>
      </w:r>
      <w:r>
        <w:rPr>
          <w:b/>
          <w:color w:val="000000"/>
        </w:rPr>
        <w:t>verall aims of the open call are</w:t>
      </w:r>
      <w:r>
        <w:rPr>
          <w:b/>
        </w:rPr>
        <w:t xml:space="preserve"> to:</w:t>
      </w:r>
    </w:p>
    <w:p w14:paraId="585F8830" w14:textId="77777777" w:rsidR="00CB7998" w:rsidRDefault="00000000">
      <w:pPr>
        <w:numPr>
          <w:ilvl w:val="0"/>
          <w:numId w:val="1"/>
        </w:numPr>
        <w:pBdr>
          <w:top w:val="nil"/>
          <w:left w:val="nil"/>
          <w:bottom w:val="nil"/>
          <w:right w:val="nil"/>
          <w:between w:val="nil"/>
        </w:pBdr>
        <w:rPr>
          <w:color w:val="000000"/>
        </w:rPr>
      </w:pPr>
      <w:r>
        <w:rPr>
          <w:color w:val="000000"/>
        </w:rPr>
        <w:t>Raise awareness of the stories and realities faced by young women and young members of the LGBTIQ+ community among different audiences;</w:t>
      </w:r>
    </w:p>
    <w:p w14:paraId="63F86E7B" w14:textId="77777777" w:rsidR="00CB7998" w:rsidRDefault="00000000">
      <w:pPr>
        <w:numPr>
          <w:ilvl w:val="0"/>
          <w:numId w:val="1"/>
        </w:numPr>
        <w:pBdr>
          <w:top w:val="nil"/>
          <w:left w:val="nil"/>
          <w:bottom w:val="nil"/>
          <w:right w:val="nil"/>
          <w:between w:val="nil"/>
        </w:pBdr>
        <w:rPr>
          <w:color w:val="000000"/>
        </w:rPr>
      </w:pPr>
      <w:r>
        <w:rPr>
          <w:color w:val="000000"/>
        </w:rPr>
        <w:t>Create and disseminate instances of active citizenship so as to raise awareness on topics of gender equality, inclusion and diversity;</w:t>
      </w:r>
    </w:p>
    <w:p w14:paraId="4CB344BE" w14:textId="77777777" w:rsidR="00CB7998" w:rsidRDefault="00000000">
      <w:pPr>
        <w:numPr>
          <w:ilvl w:val="0"/>
          <w:numId w:val="1"/>
        </w:numPr>
        <w:pBdr>
          <w:top w:val="nil"/>
          <w:left w:val="nil"/>
          <w:bottom w:val="nil"/>
          <w:right w:val="nil"/>
          <w:between w:val="nil"/>
        </w:pBdr>
        <w:rPr>
          <w:color w:val="000000"/>
        </w:rPr>
      </w:pPr>
      <w:r>
        <w:rPr>
          <w:color w:val="000000"/>
        </w:rPr>
        <w:t xml:space="preserve">Connect the general population of Albania with topics of gender equality, inclusion and diversity through </w:t>
      </w:r>
      <w:proofErr w:type="spellStart"/>
      <w:r>
        <w:rPr>
          <w:color w:val="000000"/>
        </w:rPr>
        <w:t>artivism</w:t>
      </w:r>
      <w:proofErr w:type="spellEnd"/>
      <w:r>
        <w:rPr>
          <w:color w:val="000000"/>
        </w:rPr>
        <w:t xml:space="preserve"> (activism through the arts)</w:t>
      </w:r>
    </w:p>
    <w:p w14:paraId="1461019F" w14:textId="77777777" w:rsidR="00CB7998" w:rsidRDefault="00000000">
      <w:pPr>
        <w:numPr>
          <w:ilvl w:val="0"/>
          <w:numId w:val="1"/>
        </w:numPr>
        <w:pBdr>
          <w:top w:val="nil"/>
          <w:left w:val="nil"/>
          <w:bottom w:val="nil"/>
          <w:right w:val="nil"/>
          <w:between w:val="nil"/>
        </w:pBdr>
        <w:rPr>
          <w:rFonts w:ascii="Times New Roman" w:eastAsia="Times New Roman" w:hAnsi="Times New Roman" w:cs="Times New Roman"/>
          <w:sz w:val="24"/>
          <w:szCs w:val="24"/>
        </w:rPr>
      </w:pPr>
      <w:r>
        <w:rPr>
          <w:color w:val="000000"/>
        </w:rPr>
        <w:t>Strengthen the cooperation between young activists, artists and regional civil society organizations (outside of Tirana);</w:t>
      </w:r>
      <w:r>
        <w:rPr>
          <w:rFonts w:ascii="Times New Roman" w:eastAsia="Times New Roman" w:hAnsi="Times New Roman" w:cs="Times New Roman"/>
          <w:sz w:val="24"/>
          <w:szCs w:val="24"/>
        </w:rPr>
        <w:br/>
      </w:r>
    </w:p>
    <w:p w14:paraId="6887E702" w14:textId="77777777" w:rsidR="00CB7998" w:rsidRDefault="00000000">
      <w:pPr>
        <w:tabs>
          <w:tab w:val="left" w:pos="261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3. Who can apply: </w:t>
      </w:r>
    </w:p>
    <w:p w14:paraId="40B6250C" w14:textId="77777777" w:rsidR="00CB7998" w:rsidRDefault="00000000">
      <w:pPr>
        <w:numPr>
          <w:ilvl w:val="0"/>
          <w:numId w:val="2"/>
        </w:numPr>
        <w:pBdr>
          <w:top w:val="nil"/>
          <w:left w:val="nil"/>
          <w:bottom w:val="nil"/>
          <w:right w:val="nil"/>
          <w:between w:val="nil"/>
        </w:pBdr>
        <w:rPr>
          <w:color w:val="000000"/>
        </w:rPr>
      </w:pPr>
      <w:r>
        <w:t>NGOs</w:t>
      </w:r>
      <w:r>
        <w:rPr>
          <w:color w:val="000000"/>
        </w:rPr>
        <w:t xml:space="preserve"> that work with activism</w:t>
      </w:r>
      <w:r>
        <w:t xml:space="preserve">, </w:t>
      </w:r>
      <w:r>
        <w:rPr>
          <w:color w:val="000000"/>
        </w:rPr>
        <w:t>advocacy</w:t>
      </w:r>
      <w:r>
        <w:t xml:space="preserve"> or self-expression through the arts. </w:t>
      </w:r>
    </w:p>
    <w:p w14:paraId="26B817BA" w14:textId="77777777" w:rsidR="00CB7998" w:rsidRDefault="00000000">
      <w:pPr>
        <w:numPr>
          <w:ilvl w:val="0"/>
          <w:numId w:val="2"/>
        </w:numPr>
        <w:pBdr>
          <w:top w:val="nil"/>
          <w:left w:val="nil"/>
          <w:bottom w:val="nil"/>
          <w:right w:val="nil"/>
          <w:between w:val="nil"/>
        </w:pBdr>
        <w:rPr>
          <w:color w:val="000000"/>
        </w:rPr>
      </w:pPr>
      <w:r>
        <w:rPr>
          <w:color w:val="000000"/>
        </w:rPr>
        <w:t>Registered organizations focusing on the human rights of vulnerable groups in Albania (youth, women, LGBTIQ+, Roma, etc.)</w:t>
      </w:r>
    </w:p>
    <w:p w14:paraId="7F72F04A" w14:textId="77777777" w:rsidR="00CB7998" w:rsidRDefault="00CB7998">
      <w:pPr>
        <w:tabs>
          <w:tab w:val="left" w:pos="2610"/>
        </w:tabs>
        <w:rPr>
          <w:rFonts w:ascii="Times New Roman" w:eastAsia="Times New Roman" w:hAnsi="Times New Roman" w:cs="Times New Roman"/>
          <w:sz w:val="24"/>
          <w:szCs w:val="24"/>
        </w:rPr>
      </w:pPr>
    </w:p>
    <w:p w14:paraId="77795026" w14:textId="77777777" w:rsidR="00CB7998" w:rsidRDefault="00000000">
      <w:pPr>
        <w:pBdr>
          <w:top w:val="nil"/>
          <w:left w:val="nil"/>
          <w:bottom w:val="nil"/>
          <w:right w:val="nil"/>
          <w:between w:val="nil"/>
        </w:pBdr>
        <w:tabs>
          <w:tab w:val="left" w:pos="2610"/>
        </w:tabs>
        <w:rPr>
          <w:color w:val="000000"/>
        </w:rPr>
      </w:pPr>
      <w:r>
        <w:rPr>
          <w:b/>
        </w:rPr>
        <w:t>4</w:t>
      </w:r>
      <w:r>
        <w:rPr>
          <w:b/>
          <w:color w:val="000000"/>
        </w:rPr>
        <w:t>. How and when to apply?</w:t>
      </w:r>
      <w:r>
        <w:rPr>
          <w:b/>
          <w:color w:val="000000"/>
        </w:rPr>
        <w:br/>
      </w:r>
      <w:r>
        <w:rPr>
          <w:color w:val="000000"/>
        </w:rPr>
        <w:t xml:space="preserve">Interested parties may apply </w:t>
      </w:r>
      <w:r>
        <w:t>by filling</w:t>
      </w:r>
      <w:r>
        <w:rPr>
          <w:color w:val="000000"/>
        </w:rPr>
        <w:t xml:space="preserve"> in the </w:t>
      </w:r>
      <w:r>
        <w:rPr>
          <w:b/>
          <w:color w:val="000000"/>
        </w:rPr>
        <w:t>application</w:t>
      </w:r>
      <w:r>
        <w:rPr>
          <w:color w:val="000000"/>
        </w:rPr>
        <w:t xml:space="preserve"> form provided and </w:t>
      </w:r>
      <w:r>
        <w:rPr>
          <w:b/>
          <w:color w:val="000000"/>
        </w:rPr>
        <w:t>all the requested documents</w:t>
      </w:r>
      <w:r>
        <w:rPr>
          <w:color w:val="000000"/>
        </w:rPr>
        <w:t xml:space="preserve">. </w:t>
      </w:r>
    </w:p>
    <w:p w14:paraId="0404B905" w14:textId="77777777" w:rsidR="00CB7998" w:rsidRDefault="00000000">
      <w:pPr>
        <w:pBdr>
          <w:top w:val="nil"/>
          <w:left w:val="nil"/>
          <w:bottom w:val="nil"/>
          <w:right w:val="nil"/>
          <w:between w:val="nil"/>
        </w:pBdr>
        <w:tabs>
          <w:tab w:val="left" w:pos="2610"/>
        </w:tabs>
        <w:rPr>
          <w:b/>
          <w:color w:val="000000"/>
        </w:rPr>
      </w:pPr>
      <w:r>
        <w:rPr>
          <w:b/>
          <w:color w:val="000000"/>
        </w:rPr>
        <w:t xml:space="preserve">Please send your applications to </w:t>
      </w:r>
      <w:hyperlink r:id="rId8">
        <w:r>
          <w:rPr>
            <w:color w:val="0563C1"/>
            <w:u w:val="single"/>
          </w:rPr>
          <w:t>artiviststafetegrants@masterpeace.org</w:t>
        </w:r>
      </w:hyperlink>
    </w:p>
    <w:p w14:paraId="443AA7FE" w14:textId="77777777" w:rsidR="00CB7998" w:rsidRDefault="00CB7998">
      <w:pPr>
        <w:tabs>
          <w:tab w:val="left" w:pos="2610"/>
        </w:tabs>
        <w:rPr>
          <w:rFonts w:ascii="Times New Roman" w:eastAsia="Times New Roman" w:hAnsi="Times New Roman" w:cs="Times New Roman"/>
          <w:sz w:val="24"/>
          <w:szCs w:val="24"/>
        </w:rPr>
      </w:pPr>
    </w:p>
    <w:p w14:paraId="194B9770" w14:textId="77777777" w:rsidR="00CB7998" w:rsidRDefault="00CB7998">
      <w:pPr>
        <w:tabs>
          <w:tab w:val="left" w:pos="2610"/>
        </w:tabs>
        <w:rPr>
          <w:rFonts w:ascii="Times New Roman" w:eastAsia="Times New Roman" w:hAnsi="Times New Roman" w:cs="Times New Roman"/>
          <w:b/>
          <w:sz w:val="24"/>
          <w:szCs w:val="24"/>
        </w:rPr>
      </w:pPr>
    </w:p>
    <w:p w14:paraId="03FD6734" w14:textId="77777777" w:rsidR="00CB7998" w:rsidRDefault="00CB7998">
      <w:pPr>
        <w:tabs>
          <w:tab w:val="left" w:pos="2610"/>
        </w:tabs>
        <w:rPr>
          <w:rFonts w:ascii="Times New Roman" w:eastAsia="Times New Roman" w:hAnsi="Times New Roman" w:cs="Times New Roman"/>
          <w:b/>
          <w:sz w:val="24"/>
          <w:szCs w:val="24"/>
        </w:rPr>
      </w:pPr>
    </w:p>
    <w:p w14:paraId="2B6CDC41" w14:textId="77777777" w:rsidR="00CB7998" w:rsidRDefault="00CB7998">
      <w:pPr>
        <w:tabs>
          <w:tab w:val="left" w:pos="2610"/>
        </w:tabs>
        <w:rPr>
          <w:rFonts w:ascii="Times New Roman" w:eastAsia="Times New Roman" w:hAnsi="Times New Roman" w:cs="Times New Roman"/>
          <w:b/>
          <w:sz w:val="24"/>
          <w:szCs w:val="24"/>
        </w:rPr>
      </w:pPr>
    </w:p>
    <w:p w14:paraId="0A4A8375" w14:textId="77777777" w:rsidR="00CB7998" w:rsidRDefault="00CB7998">
      <w:pPr>
        <w:tabs>
          <w:tab w:val="left" w:pos="2610"/>
        </w:tabs>
        <w:rPr>
          <w:rFonts w:ascii="Times New Roman" w:eastAsia="Times New Roman" w:hAnsi="Times New Roman" w:cs="Times New Roman"/>
          <w:b/>
          <w:sz w:val="24"/>
          <w:szCs w:val="24"/>
        </w:rPr>
      </w:pPr>
    </w:p>
    <w:p w14:paraId="67A1CACF" w14:textId="77777777" w:rsidR="00CB7998" w:rsidRDefault="00CB7998">
      <w:pPr>
        <w:tabs>
          <w:tab w:val="left" w:pos="2610"/>
        </w:tabs>
        <w:rPr>
          <w:rFonts w:ascii="Times New Roman" w:eastAsia="Times New Roman" w:hAnsi="Times New Roman" w:cs="Times New Roman"/>
          <w:b/>
          <w:sz w:val="24"/>
          <w:szCs w:val="24"/>
        </w:rPr>
      </w:pPr>
    </w:p>
    <w:p w14:paraId="44EE66F4" w14:textId="77777777" w:rsidR="00CB7998" w:rsidRDefault="00CB7998">
      <w:pPr>
        <w:tabs>
          <w:tab w:val="left" w:pos="2610"/>
        </w:tabs>
        <w:rPr>
          <w:rFonts w:ascii="Times New Roman" w:eastAsia="Times New Roman" w:hAnsi="Times New Roman" w:cs="Times New Roman"/>
          <w:b/>
          <w:sz w:val="24"/>
          <w:szCs w:val="24"/>
        </w:rPr>
      </w:pPr>
    </w:p>
    <w:p w14:paraId="08F06CDF" w14:textId="77777777" w:rsidR="00CB7998" w:rsidRDefault="00000000">
      <w:pPr>
        <w:tabs>
          <w:tab w:val="left" w:pos="2610"/>
        </w:tabs>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Additional DOCUMENTS: </w:t>
      </w:r>
    </w:p>
    <w:p w14:paraId="0A8D4C68" w14:textId="77777777" w:rsidR="00CB7998" w:rsidRDefault="00CB7998">
      <w:pPr>
        <w:tabs>
          <w:tab w:val="left" w:pos="2610"/>
        </w:tabs>
        <w:rPr>
          <w:rFonts w:ascii="Times New Roman" w:eastAsia="Times New Roman" w:hAnsi="Times New Roman" w:cs="Times New Roman"/>
          <w:sz w:val="24"/>
          <w:szCs w:val="24"/>
        </w:rPr>
      </w:pPr>
    </w:p>
    <w:tbl>
      <w:tblPr>
        <w:tblStyle w:val="a0"/>
        <w:tblW w:w="9501" w:type="dxa"/>
        <w:tblInd w:w="2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202"/>
        <w:gridCol w:w="8299"/>
      </w:tblGrid>
      <w:tr w:rsidR="00CB7998" w14:paraId="7E9DC1EB" w14:textId="77777777">
        <w:trPr>
          <w:trHeight w:val="430"/>
        </w:trPr>
        <w:tc>
          <w:tcPr>
            <w:tcW w:w="1202" w:type="dxa"/>
          </w:tcPr>
          <w:p w14:paraId="69B8D765" w14:textId="77777777" w:rsidR="00CB7998" w:rsidRDefault="00000000">
            <w:pPr>
              <w:spacing w:before="2"/>
              <w:ind w:right="22"/>
              <w:rPr>
                <w:b/>
                <w:sz w:val="24"/>
                <w:szCs w:val="24"/>
              </w:rPr>
            </w:pPr>
            <w:r>
              <w:rPr>
                <w:b/>
                <w:sz w:val="24"/>
                <w:szCs w:val="24"/>
              </w:rPr>
              <w:t>1</w:t>
            </w:r>
          </w:p>
        </w:tc>
        <w:tc>
          <w:tcPr>
            <w:tcW w:w="8299" w:type="dxa"/>
          </w:tcPr>
          <w:p w14:paraId="732C1E92" w14:textId="77777777" w:rsidR="00CB7998" w:rsidRDefault="00000000">
            <w:pPr>
              <w:spacing w:before="2"/>
              <w:ind w:left="110"/>
              <w:rPr>
                <w:b/>
                <w:sz w:val="24"/>
                <w:szCs w:val="24"/>
              </w:rPr>
            </w:pPr>
            <w:r>
              <w:rPr>
                <w:b/>
                <w:sz w:val="24"/>
                <w:szCs w:val="24"/>
              </w:rPr>
              <w:t>Court Registration Act in Albania &amp; Court Extract</w:t>
            </w:r>
          </w:p>
        </w:tc>
      </w:tr>
      <w:tr w:rsidR="00CB7998" w14:paraId="48DD3149" w14:textId="77777777">
        <w:trPr>
          <w:trHeight w:val="430"/>
        </w:trPr>
        <w:tc>
          <w:tcPr>
            <w:tcW w:w="1202" w:type="dxa"/>
          </w:tcPr>
          <w:p w14:paraId="05255062" w14:textId="77777777" w:rsidR="00CB7998" w:rsidRDefault="00000000">
            <w:pPr>
              <w:spacing w:before="2"/>
              <w:ind w:right="22"/>
              <w:rPr>
                <w:b/>
                <w:sz w:val="24"/>
                <w:szCs w:val="24"/>
              </w:rPr>
            </w:pPr>
            <w:r>
              <w:rPr>
                <w:b/>
                <w:sz w:val="24"/>
                <w:szCs w:val="24"/>
              </w:rPr>
              <w:t>2</w:t>
            </w:r>
          </w:p>
        </w:tc>
        <w:tc>
          <w:tcPr>
            <w:tcW w:w="8299" w:type="dxa"/>
          </w:tcPr>
          <w:p w14:paraId="03896465" w14:textId="77777777" w:rsidR="00CB7998" w:rsidRDefault="00000000">
            <w:pPr>
              <w:spacing w:before="2"/>
              <w:ind w:left="110"/>
              <w:rPr>
                <w:b/>
                <w:sz w:val="24"/>
                <w:szCs w:val="24"/>
              </w:rPr>
            </w:pPr>
            <w:r>
              <w:rPr>
                <w:b/>
                <w:sz w:val="24"/>
                <w:szCs w:val="24"/>
              </w:rPr>
              <w:t>Statute of the Organization</w:t>
            </w:r>
          </w:p>
        </w:tc>
      </w:tr>
      <w:tr w:rsidR="00CB7998" w14:paraId="0A3369B5" w14:textId="77777777">
        <w:trPr>
          <w:trHeight w:val="415"/>
        </w:trPr>
        <w:tc>
          <w:tcPr>
            <w:tcW w:w="1202" w:type="dxa"/>
          </w:tcPr>
          <w:p w14:paraId="68B89901" w14:textId="77777777" w:rsidR="00CB7998" w:rsidRDefault="00000000">
            <w:pPr>
              <w:ind w:right="22"/>
              <w:rPr>
                <w:b/>
                <w:sz w:val="24"/>
                <w:szCs w:val="24"/>
              </w:rPr>
            </w:pPr>
            <w:r>
              <w:rPr>
                <w:b/>
                <w:sz w:val="24"/>
                <w:szCs w:val="24"/>
              </w:rPr>
              <w:t>3</w:t>
            </w:r>
          </w:p>
        </w:tc>
        <w:tc>
          <w:tcPr>
            <w:tcW w:w="8299" w:type="dxa"/>
          </w:tcPr>
          <w:p w14:paraId="0CD2B341" w14:textId="77777777" w:rsidR="00CB7998" w:rsidRDefault="00000000">
            <w:pPr>
              <w:ind w:left="110"/>
              <w:rPr>
                <w:b/>
                <w:sz w:val="24"/>
                <w:szCs w:val="24"/>
              </w:rPr>
            </w:pPr>
            <w:r>
              <w:rPr>
                <w:b/>
                <w:sz w:val="24"/>
                <w:szCs w:val="24"/>
              </w:rPr>
              <w:t>Founding Act of the organization</w:t>
            </w:r>
          </w:p>
        </w:tc>
      </w:tr>
      <w:tr w:rsidR="00CB7998" w14:paraId="54B96531" w14:textId="77777777">
        <w:trPr>
          <w:trHeight w:val="430"/>
        </w:trPr>
        <w:tc>
          <w:tcPr>
            <w:tcW w:w="1202" w:type="dxa"/>
          </w:tcPr>
          <w:p w14:paraId="716AF4DB" w14:textId="77777777" w:rsidR="00CB7998" w:rsidRDefault="00000000">
            <w:pPr>
              <w:spacing w:before="2"/>
              <w:ind w:right="22"/>
              <w:rPr>
                <w:b/>
                <w:sz w:val="24"/>
                <w:szCs w:val="24"/>
              </w:rPr>
            </w:pPr>
            <w:r>
              <w:rPr>
                <w:b/>
                <w:sz w:val="24"/>
                <w:szCs w:val="24"/>
              </w:rPr>
              <w:t>4</w:t>
            </w:r>
          </w:p>
        </w:tc>
        <w:tc>
          <w:tcPr>
            <w:tcW w:w="8299" w:type="dxa"/>
          </w:tcPr>
          <w:p w14:paraId="2F4066ED" w14:textId="77777777" w:rsidR="00CB7998" w:rsidRDefault="00000000">
            <w:pPr>
              <w:spacing w:before="2"/>
              <w:ind w:left="110"/>
              <w:rPr>
                <w:b/>
                <w:sz w:val="24"/>
                <w:szCs w:val="24"/>
              </w:rPr>
            </w:pPr>
            <w:r>
              <w:rPr>
                <w:b/>
                <w:sz w:val="24"/>
                <w:szCs w:val="24"/>
              </w:rPr>
              <w:t>Active NIPT. (</w:t>
            </w:r>
            <w:proofErr w:type="gramStart"/>
            <w:r>
              <w:rPr>
                <w:b/>
                <w:sz w:val="24"/>
                <w:szCs w:val="24"/>
              </w:rPr>
              <w:t>from</w:t>
            </w:r>
            <w:proofErr w:type="gramEnd"/>
            <w:r>
              <w:rPr>
                <w:b/>
                <w:sz w:val="24"/>
                <w:szCs w:val="24"/>
              </w:rPr>
              <w:t xml:space="preserve"> E-ALBANIA).</w:t>
            </w:r>
          </w:p>
        </w:tc>
      </w:tr>
      <w:tr w:rsidR="00CB7998" w14:paraId="681BA509" w14:textId="77777777">
        <w:trPr>
          <w:trHeight w:val="865"/>
        </w:trPr>
        <w:tc>
          <w:tcPr>
            <w:tcW w:w="1202" w:type="dxa"/>
          </w:tcPr>
          <w:p w14:paraId="676BF37F" w14:textId="77777777" w:rsidR="00CB7998" w:rsidRDefault="00000000">
            <w:pPr>
              <w:spacing w:before="146"/>
              <w:ind w:right="22"/>
              <w:rPr>
                <w:b/>
                <w:sz w:val="24"/>
                <w:szCs w:val="24"/>
              </w:rPr>
            </w:pPr>
            <w:r>
              <w:rPr>
                <w:b/>
                <w:sz w:val="24"/>
                <w:szCs w:val="24"/>
              </w:rPr>
              <w:t>5</w:t>
            </w:r>
          </w:p>
        </w:tc>
        <w:tc>
          <w:tcPr>
            <w:tcW w:w="8299" w:type="dxa"/>
          </w:tcPr>
          <w:p w14:paraId="33694227" w14:textId="77777777" w:rsidR="00CB7998" w:rsidRDefault="00000000">
            <w:pPr>
              <w:ind w:right="82"/>
              <w:rPr>
                <w:b/>
                <w:sz w:val="24"/>
                <w:szCs w:val="24"/>
              </w:rPr>
            </w:pPr>
            <w:r>
              <w:rPr>
                <w:b/>
                <w:sz w:val="24"/>
                <w:szCs w:val="24"/>
              </w:rPr>
              <w:t>A document issued by the Department of Taxes certifying that the organization has no pending financial obligations. (</w:t>
            </w:r>
            <w:proofErr w:type="gramStart"/>
            <w:r>
              <w:rPr>
                <w:b/>
                <w:sz w:val="24"/>
                <w:szCs w:val="24"/>
              </w:rPr>
              <w:t>from</w:t>
            </w:r>
            <w:proofErr w:type="gramEnd"/>
            <w:r>
              <w:rPr>
                <w:b/>
                <w:sz w:val="24"/>
                <w:szCs w:val="24"/>
              </w:rPr>
              <w:t xml:space="preserve"> E-ALBANIA). </w:t>
            </w:r>
          </w:p>
        </w:tc>
      </w:tr>
      <w:tr w:rsidR="00CB7998" w14:paraId="09F24D05" w14:textId="77777777">
        <w:trPr>
          <w:trHeight w:val="865"/>
        </w:trPr>
        <w:tc>
          <w:tcPr>
            <w:tcW w:w="1202" w:type="dxa"/>
            <w:tcBorders>
              <w:top w:val="single" w:sz="8" w:space="0" w:color="000000"/>
              <w:left w:val="single" w:sz="8" w:space="0" w:color="000000"/>
              <w:bottom w:val="single" w:sz="8" w:space="0" w:color="000000"/>
              <w:right w:val="single" w:sz="8" w:space="0" w:color="000000"/>
            </w:tcBorders>
          </w:tcPr>
          <w:p w14:paraId="0797466E" w14:textId="77777777" w:rsidR="00CB7998" w:rsidRDefault="00000000">
            <w:pPr>
              <w:rPr>
                <w:b/>
                <w:sz w:val="24"/>
                <w:szCs w:val="24"/>
              </w:rPr>
            </w:pPr>
            <w:r>
              <w:rPr>
                <w:b/>
                <w:sz w:val="24"/>
                <w:szCs w:val="24"/>
              </w:rPr>
              <w:t>6</w:t>
            </w:r>
          </w:p>
          <w:p w14:paraId="51759C9D" w14:textId="77777777" w:rsidR="00CB7998" w:rsidRDefault="00CB7998">
            <w:pPr>
              <w:rPr>
                <w:b/>
                <w:sz w:val="24"/>
                <w:szCs w:val="24"/>
              </w:rPr>
            </w:pPr>
          </w:p>
        </w:tc>
        <w:tc>
          <w:tcPr>
            <w:tcW w:w="8299" w:type="dxa"/>
            <w:tcBorders>
              <w:top w:val="single" w:sz="8" w:space="0" w:color="000000"/>
              <w:left w:val="single" w:sz="8" w:space="0" w:color="000000"/>
              <w:bottom w:val="single" w:sz="8" w:space="0" w:color="000000"/>
              <w:right w:val="single" w:sz="8" w:space="0" w:color="000000"/>
            </w:tcBorders>
          </w:tcPr>
          <w:p w14:paraId="280604C9" w14:textId="77777777" w:rsidR="00CB7998" w:rsidRDefault="00000000">
            <w:pPr>
              <w:spacing w:before="7"/>
              <w:rPr>
                <w:b/>
                <w:sz w:val="24"/>
                <w:szCs w:val="24"/>
              </w:rPr>
            </w:pPr>
            <w:r>
              <w:rPr>
                <w:b/>
                <w:sz w:val="24"/>
                <w:szCs w:val="24"/>
              </w:rPr>
              <w:t>CV of the organization, signed by its legal representative, including all the past and present projects (funding source and contacts, timeframe, region of coverage and partnerships).</w:t>
            </w:r>
          </w:p>
        </w:tc>
      </w:tr>
    </w:tbl>
    <w:p w14:paraId="2F815C8F" w14:textId="77777777" w:rsidR="00CB7998" w:rsidRDefault="00CB7998">
      <w:pPr>
        <w:tabs>
          <w:tab w:val="left" w:pos="2610"/>
        </w:tabs>
        <w:rPr>
          <w:rFonts w:ascii="Times New Roman" w:eastAsia="Times New Roman" w:hAnsi="Times New Roman" w:cs="Times New Roman"/>
          <w:sz w:val="24"/>
          <w:szCs w:val="24"/>
        </w:rPr>
      </w:pPr>
    </w:p>
    <w:p w14:paraId="10C8A614" w14:textId="77777777" w:rsidR="00CB7998" w:rsidRDefault="00000000">
      <w:pPr>
        <w:pBdr>
          <w:top w:val="nil"/>
          <w:left w:val="nil"/>
          <w:bottom w:val="nil"/>
          <w:right w:val="nil"/>
          <w:between w:val="nil"/>
        </w:pBdr>
        <w:tabs>
          <w:tab w:val="left" w:pos="2610"/>
        </w:tabs>
        <w:rPr>
          <w:b/>
          <w:color w:val="000000"/>
        </w:rPr>
      </w:pPr>
      <w:r>
        <w:rPr>
          <w:b/>
        </w:rPr>
        <w:t>5</w:t>
      </w:r>
      <w:r>
        <w:rPr>
          <w:b/>
          <w:color w:val="000000"/>
        </w:rPr>
        <w:t>. Who are we?</w:t>
      </w:r>
    </w:p>
    <w:p w14:paraId="7C9815B8" w14:textId="77777777" w:rsidR="00CB7998" w:rsidRDefault="00000000">
      <w:pPr>
        <w:pBdr>
          <w:top w:val="nil"/>
          <w:left w:val="nil"/>
          <w:bottom w:val="nil"/>
          <w:right w:val="nil"/>
          <w:between w:val="nil"/>
        </w:pBdr>
        <w:tabs>
          <w:tab w:val="left" w:pos="2610"/>
        </w:tabs>
        <w:rPr>
          <w:color w:val="000000"/>
        </w:rPr>
      </w:pPr>
      <w:r>
        <w:rPr>
          <w:color w:val="000000"/>
        </w:rPr>
        <w:t xml:space="preserve">The </w:t>
      </w:r>
      <w:proofErr w:type="spellStart"/>
      <w:r>
        <w:rPr>
          <w:color w:val="000000"/>
        </w:rPr>
        <w:t>Artivist</w:t>
      </w:r>
      <w:proofErr w:type="spellEnd"/>
      <w:r>
        <w:t xml:space="preserve"> </w:t>
      </w:r>
      <w:proofErr w:type="spellStart"/>
      <w:r>
        <w:rPr>
          <w:color w:val="000000"/>
        </w:rPr>
        <w:t>Stafetë</w:t>
      </w:r>
      <w:proofErr w:type="spellEnd"/>
      <w:r>
        <w:rPr>
          <w:color w:val="000000"/>
        </w:rPr>
        <w:t xml:space="preserve"> project is run by two NGOs from Albania and two NGOs from The Netherlands. </w:t>
      </w:r>
      <w:r>
        <w:rPr>
          <w:b/>
          <w:color w:val="000000"/>
        </w:rPr>
        <w:t xml:space="preserve">Open Mind Spectrum Albania </w:t>
      </w:r>
      <w:r>
        <w:rPr>
          <w:color w:val="000000"/>
        </w:rPr>
        <w:t xml:space="preserve">(OMSA) is an Albanian non-governmental organization established in 2013 focusing on community work and advocacy for the LGBTIQ+ communities of Albania. It aspires to co-create an inclusive society for all Albanians, regardless of their sexual orientation, gender identity, ethnicity, age, social status and health status. </w:t>
      </w:r>
    </w:p>
    <w:p w14:paraId="7186267B" w14:textId="77777777" w:rsidR="00CB7998" w:rsidRDefault="00000000">
      <w:pPr>
        <w:pBdr>
          <w:top w:val="nil"/>
          <w:left w:val="nil"/>
          <w:bottom w:val="nil"/>
          <w:right w:val="nil"/>
          <w:between w:val="nil"/>
        </w:pBdr>
        <w:tabs>
          <w:tab w:val="left" w:pos="2610"/>
        </w:tabs>
        <w:rPr>
          <w:color w:val="000000"/>
        </w:rPr>
      </w:pPr>
      <w:r>
        <w:rPr>
          <w:color w:val="000000"/>
        </w:rPr>
        <w:t xml:space="preserve">The mission of </w:t>
      </w:r>
      <w:r>
        <w:rPr>
          <w:b/>
          <w:color w:val="000000"/>
        </w:rPr>
        <w:t>ACT for SOCIETY Center</w:t>
      </w:r>
      <w:r>
        <w:rPr>
          <w:color w:val="000000"/>
        </w:rPr>
        <w:t xml:space="preserve"> is to enhance healthy lifestyles and stimulate the sustainable development of the Albanian society. Its work consists of promoting culture, advocating for democracy and human rights issues, connecting youth, stimulating active participation in social life as well as spearheading decision-making processes. </w:t>
      </w:r>
    </w:p>
    <w:p w14:paraId="427F3997" w14:textId="77777777" w:rsidR="00CB7998" w:rsidRDefault="00000000">
      <w:pPr>
        <w:pBdr>
          <w:top w:val="nil"/>
          <w:left w:val="nil"/>
          <w:bottom w:val="nil"/>
          <w:right w:val="nil"/>
          <w:between w:val="nil"/>
        </w:pBdr>
        <w:tabs>
          <w:tab w:val="left" w:pos="2610"/>
        </w:tabs>
        <w:rPr>
          <w:color w:val="000000"/>
        </w:rPr>
      </w:pPr>
      <w:r>
        <w:rPr>
          <w:color w:val="000000"/>
        </w:rPr>
        <w:t xml:space="preserve">With an established presence in over 40 countries around the world, Dutch organization </w:t>
      </w:r>
      <w:proofErr w:type="spellStart"/>
      <w:r>
        <w:rPr>
          <w:b/>
          <w:color w:val="000000"/>
        </w:rPr>
        <w:t>MasterPeace</w:t>
      </w:r>
      <w:proofErr w:type="spellEnd"/>
      <w:r>
        <w:rPr>
          <w:color w:val="000000"/>
        </w:rPr>
        <w:t xml:space="preserve"> works with three core activities, all of which aim towards a sustainable future with less conflict: 1) Mobilize, inspire and connect young local talents via music, art and play; 2) Organize dialogue and bring all local stakeholders together; 3) Create perspective through leadership trainings, capacity-building programs and starting up social enterprises.</w:t>
      </w:r>
    </w:p>
    <w:p w14:paraId="25D127E7" w14:textId="77777777" w:rsidR="00CB7998" w:rsidRDefault="00000000">
      <w:pPr>
        <w:pBdr>
          <w:top w:val="nil"/>
          <w:left w:val="nil"/>
          <w:bottom w:val="nil"/>
          <w:right w:val="nil"/>
          <w:between w:val="nil"/>
        </w:pBdr>
        <w:tabs>
          <w:tab w:val="left" w:pos="2610"/>
        </w:tabs>
        <w:rPr>
          <w:color w:val="000000"/>
        </w:rPr>
      </w:pPr>
      <w:r>
        <w:rPr>
          <w:color w:val="000000"/>
        </w:rPr>
        <w:t>Based in Amsterdam,</w:t>
      </w:r>
      <w:r>
        <w:rPr>
          <w:b/>
          <w:color w:val="000000"/>
        </w:rPr>
        <w:t xml:space="preserve"> </w:t>
      </w:r>
      <w:proofErr w:type="spellStart"/>
      <w:r>
        <w:rPr>
          <w:b/>
          <w:color w:val="000000"/>
        </w:rPr>
        <w:t>Stichting</w:t>
      </w:r>
      <w:proofErr w:type="spellEnd"/>
      <w:r>
        <w:rPr>
          <w:b/>
          <w:color w:val="000000"/>
        </w:rPr>
        <w:t xml:space="preserve"> art. 1</w:t>
      </w:r>
      <w:r>
        <w:rPr>
          <w:color w:val="000000"/>
        </w:rPr>
        <w:t xml:space="preserve"> is dedicated to the </w:t>
      </w:r>
      <w:proofErr w:type="spellStart"/>
      <w:r>
        <w:rPr>
          <w:color w:val="000000"/>
        </w:rPr>
        <w:t>visibilization</w:t>
      </w:r>
      <w:proofErr w:type="spellEnd"/>
      <w:r>
        <w:rPr>
          <w:color w:val="000000"/>
        </w:rPr>
        <w:t xml:space="preserve"> and inclusion of minorities through the arts. By providing trainings in non-formal methodologies, the organization seeks to provide alternative tools and channels for sidelined voices to join mainstream narratives and democratic participation. </w:t>
      </w:r>
    </w:p>
    <w:p w14:paraId="63F49EC9" w14:textId="77777777" w:rsidR="00CB7998" w:rsidRDefault="00CB7998">
      <w:pPr>
        <w:pBdr>
          <w:top w:val="nil"/>
          <w:left w:val="nil"/>
          <w:bottom w:val="nil"/>
          <w:right w:val="nil"/>
          <w:between w:val="nil"/>
        </w:pBdr>
        <w:tabs>
          <w:tab w:val="left" w:pos="2610"/>
        </w:tabs>
      </w:pPr>
    </w:p>
    <w:p w14:paraId="3A7C6501" w14:textId="77777777" w:rsidR="00CB7998" w:rsidRDefault="00CB7998">
      <w:pPr>
        <w:pBdr>
          <w:top w:val="nil"/>
          <w:left w:val="nil"/>
          <w:bottom w:val="nil"/>
          <w:right w:val="nil"/>
          <w:between w:val="nil"/>
        </w:pBdr>
        <w:tabs>
          <w:tab w:val="left" w:pos="2610"/>
        </w:tabs>
      </w:pPr>
    </w:p>
    <w:p w14:paraId="513BA4FD" w14:textId="77777777" w:rsidR="00CB7998" w:rsidRDefault="00CB7998">
      <w:pPr>
        <w:pBdr>
          <w:top w:val="nil"/>
          <w:left w:val="nil"/>
          <w:bottom w:val="nil"/>
          <w:right w:val="nil"/>
          <w:between w:val="nil"/>
        </w:pBdr>
        <w:tabs>
          <w:tab w:val="left" w:pos="2610"/>
        </w:tabs>
        <w:rPr>
          <w:b/>
        </w:rPr>
      </w:pPr>
    </w:p>
    <w:p w14:paraId="78355EA4" w14:textId="77777777" w:rsidR="00CB7998" w:rsidRDefault="00000000">
      <w:pPr>
        <w:pBdr>
          <w:top w:val="nil"/>
          <w:left w:val="nil"/>
          <w:bottom w:val="nil"/>
          <w:right w:val="nil"/>
          <w:between w:val="nil"/>
        </w:pBdr>
        <w:tabs>
          <w:tab w:val="left" w:pos="2610"/>
        </w:tabs>
        <w:rPr>
          <w:b/>
          <w:color w:val="000000"/>
        </w:rPr>
      </w:pPr>
      <w:r>
        <w:rPr>
          <w:b/>
          <w:color w:val="000000"/>
        </w:rPr>
        <w:t xml:space="preserve">Applicants do not have to have prior experience in working with the call’s target </w:t>
      </w:r>
      <w:proofErr w:type="gramStart"/>
      <w:r>
        <w:rPr>
          <w:b/>
          <w:color w:val="000000"/>
        </w:rPr>
        <w:t>audiences  (</w:t>
      </w:r>
      <w:proofErr w:type="gramEnd"/>
      <w:r>
        <w:rPr>
          <w:b/>
          <w:color w:val="000000"/>
        </w:rPr>
        <w:t xml:space="preserve">young LGBTIQ+ individuals, and young women (ages 18-30) – they must, however, demonstrate a very strong willingness to start working on inclusion, </w:t>
      </w:r>
      <w:r>
        <w:rPr>
          <w:b/>
        </w:rPr>
        <w:t>diversity,</w:t>
      </w:r>
      <w:r>
        <w:rPr>
          <w:b/>
          <w:color w:val="000000"/>
        </w:rPr>
        <w:t xml:space="preserve"> and gender equality topics and in sustaining this interest in the future. </w:t>
      </w:r>
    </w:p>
    <w:p w14:paraId="327CA686" w14:textId="77777777" w:rsidR="00CB7998" w:rsidRDefault="00000000">
      <w:pPr>
        <w:pBdr>
          <w:top w:val="nil"/>
          <w:left w:val="nil"/>
          <w:bottom w:val="nil"/>
          <w:right w:val="nil"/>
          <w:between w:val="nil"/>
        </w:pBdr>
        <w:tabs>
          <w:tab w:val="left" w:pos="2610"/>
        </w:tabs>
        <w:rPr>
          <w:b/>
          <w:color w:val="000000"/>
        </w:rPr>
      </w:pPr>
      <w:r>
        <w:rPr>
          <w:b/>
          <w:color w:val="000000"/>
        </w:rPr>
        <w:t>Please note that all applications must be submitted in English</w:t>
      </w:r>
      <w:r>
        <w:rPr>
          <w:b/>
        </w:rPr>
        <w:t>. Applications submitted in another language than English will not qualify for assessment</w:t>
      </w:r>
      <w:r>
        <w:rPr>
          <w:b/>
          <w:color w:val="000000"/>
        </w:rPr>
        <w:t xml:space="preserve">. </w:t>
      </w:r>
    </w:p>
    <w:p w14:paraId="730D40B6" w14:textId="77777777" w:rsidR="00CB7998" w:rsidRDefault="00000000">
      <w:pPr>
        <w:pBdr>
          <w:top w:val="nil"/>
          <w:left w:val="nil"/>
          <w:bottom w:val="nil"/>
          <w:right w:val="nil"/>
          <w:between w:val="nil"/>
        </w:pBdr>
        <w:tabs>
          <w:tab w:val="left" w:pos="2610"/>
        </w:tabs>
        <w:rPr>
          <w:color w:val="000000"/>
        </w:rPr>
      </w:pPr>
      <w:r>
        <w:rPr>
          <w:color w:val="000000"/>
        </w:rPr>
        <w:t xml:space="preserve">For more information on this call, procedure of application and criteria of selection, please do not hesitate to email at </w:t>
      </w:r>
      <w:hyperlink r:id="rId9">
        <w:r>
          <w:rPr>
            <w:color w:val="0563C1"/>
            <w:u w:val="single"/>
          </w:rPr>
          <w:t>artiviststafetegrants@masterpeace.org</w:t>
        </w:r>
      </w:hyperlink>
      <w:r>
        <w:rPr>
          <w:color w:val="000000"/>
        </w:rPr>
        <w:t xml:space="preserve"> </w:t>
      </w:r>
    </w:p>
    <w:p w14:paraId="5E7884BF" w14:textId="213EFA09" w:rsidR="00CB7998" w:rsidRDefault="00CB7998">
      <w:pPr>
        <w:tabs>
          <w:tab w:val="left" w:pos="2610"/>
        </w:tabs>
        <w:rPr>
          <w:rFonts w:ascii="Times New Roman" w:eastAsia="Times New Roman" w:hAnsi="Times New Roman" w:cs="Times New Roman"/>
          <w:sz w:val="24"/>
          <w:szCs w:val="24"/>
        </w:rPr>
      </w:pPr>
    </w:p>
    <w:p w14:paraId="080AF860" w14:textId="27E72AD5" w:rsidR="003A0AE2" w:rsidRDefault="003A0AE2">
      <w:pPr>
        <w:tabs>
          <w:tab w:val="left" w:pos="2610"/>
        </w:tabs>
        <w:rPr>
          <w:rFonts w:ascii="Times New Roman" w:eastAsia="Times New Roman" w:hAnsi="Times New Roman" w:cs="Times New Roman"/>
          <w:sz w:val="24"/>
          <w:szCs w:val="24"/>
        </w:rPr>
      </w:pPr>
    </w:p>
    <w:p w14:paraId="6A62EA71" w14:textId="6FC8F2AD" w:rsidR="003A0AE2" w:rsidRDefault="003A0AE2">
      <w:pPr>
        <w:tabs>
          <w:tab w:val="left" w:pos="2610"/>
        </w:tabs>
        <w:rPr>
          <w:rFonts w:ascii="Times New Roman" w:eastAsia="Times New Roman" w:hAnsi="Times New Roman" w:cs="Times New Roman"/>
          <w:sz w:val="24"/>
          <w:szCs w:val="24"/>
        </w:rPr>
      </w:pPr>
    </w:p>
    <w:p w14:paraId="0948D1AB" w14:textId="77777777" w:rsidR="003A0AE2" w:rsidRPr="003A0AE2" w:rsidRDefault="003A0AE2" w:rsidP="003A0AE2">
      <w:pPr>
        <w:widowControl w:val="0"/>
        <w:pBdr>
          <w:top w:val="nil"/>
          <w:left w:val="nil"/>
          <w:bottom w:val="nil"/>
          <w:right w:val="nil"/>
          <w:between w:val="nil"/>
        </w:pBdr>
        <w:tabs>
          <w:tab w:val="left" w:pos="1875"/>
        </w:tabs>
        <w:spacing w:before="1" w:after="0" w:line="240" w:lineRule="auto"/>
        <w:rPr>
          <w:rFonts w:ascii="Arial" w:eastAsia="Arial" w:hAnsi="Arial" w:cs="Arial"/>
          <w:color w:val="000000"/>
        </w:rPr>
      </w:pPr>
      <w:r w:rsidRPr="003A0AE2">
        <w:rPr>
          <w:rFonts w:ascii="Arial" w:eastAsia="Arial" w:hAnsi="Arial" w:cs="Arial"/>
          <w:b/>
          <w:color w:val="000000"/>
        </w:rPr>
        <w:t>Indicative timetable</w:t>
      </w:r>
    </w:p>
    <w:p w14:paraId="49A0519B" w14:textId="77777777" w:rsidR="003A0AE2" w:rsidRPr="003A0AE2" w:rsidRDefault="003A0AE2" w:rsidP="003A0AE2">
      <w:pPr>
        <w:pBdr>
          <w:top w:val="nil"/>
          <w:left w:val="nil"/>
          <w:bottom w:val="nil"/>
          <w:right w:val="nil"/>
          <w:between w:val="nil"/>
        </w:pBdr>
        <w:spacing w:before="7"/>
        <w:rPr>
          <w:rFonts w:ascii="Arial" w:eastAsia="Arial" w:hAnsi="Arial" w:cs="Arial"/>
          <w:b/>
          <w:color w:val="000000"/>
          <w:sz w:val="27"/>
          <w:szCs w:val="27"/>
        </w:rPr>
      </w:pPr>
    </w:p>
    <w:tbl>
      <w:tblPr>
        <w:tblW w:w="9540" w:type="dxa"/>
        <w:tblInd w:w="7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5595"/>
        <w:gridCol w:w="2694"/>
        <w:gridCol w:w="1251"/>
      </w:tblGrid>
      <w:tr w:rsidR="003A0AE2" w:rsidRPr="003A0AE2" w14:paraId="4E659372" w14:textId="77777777" w:rsidTr="00F75F6E">
        <w:trPr>
          <w:trHeight w:val="809"/>
        </w:trPr>
        <w:tc>
          <w:tcPr>
            <w:tcW w:w="5595" w:type="dxa"/>
          </w:tcPr>
          <w:p w14:paraId="266781E6" w14:textId="77777777" w:rsidR="003A0AE2" w:rsidRPr="003A0AE2" w:rsidRDefault="003A0AE2" w:rsidP="00F75F6E">
            <w:pPr>
              <w:pBdr>
                <w:top w:val="nil"/>
                <w:left w:val="nil"/>
                <w:bottom w:val="nil"/>
                <w:right w:val="nil"/>
                <w:between w:val="nil"/>
              </w:pBdr>
              <w:rPr>
                <w:rFonts w:ascii="Arial" w:eastAsia="Arial" w:hAnsi="Arial" w:cs="Arial"/>
                <w:color w:val="000000"/>
                <w:sz w:val="20"/>
                <w:szCs w:val="20"/>
              </w:rPr>
            </w:pPr>
          </w:p>
        </w:tc>
        <w:tc>
          <w:tcPr>
            <w:tcW w:w="2694" w:type="dxa"/>
            <w:shd w:val="clear" w:color="auto" w:fill="E3E3E3"/>
          </w:tcPr>
          <w:p w14:paraId="6BEF1F2E" w14:textId="77777777" w:rsidR="003A0AE2" w:rsidRPr="003A0AE2" w:rsidRDefault="003A0AE2" w:rsidP="00F75F6E">
            <w:pPr>
              <w:pBdr>
                <w:top w:val="nil"/>
                <w:left w:val="nil"/>
                <w:bottom w:val="nil"/>
                <w:right w:val="nil"/>
                <w:between w:val="nil"/>
              </w:pBdr>
              <w:spacing w:before="2"/>
              <w:ind w:right="731"/>
              <w:jc w:val="center"/>
              <w:rPr>
                <w:rFonts w:ascii="Arial" w:eastAsia="Arial" w:hAnsi="Arial" w:cs="Arial"/>
                <w:b/>
                <w:color w:val="000000"/>
              </w:rPr>
            </w:pPr>
            <w:r w:rsidRPr="003A0AE2">
              <w:rPr>
                <w:rFonts w:ascii="Arial" w:eastAsia="Arial" w:hAnsi="Arial" w:cs="Arial"/>
                <w:b/>
                <w:color w:val="000000"/>
              </w:rPr>
              <w:t>DATE</w:t>
            </w:r>
          </w:p>
        </w:tc>
        <w:tc>
          <w:tcPr>
            <w:tcW w:w="1251" w:type="dxa"/>
            <w:shd w:val="clear" w:color="auto" w:fill="E3E3E3"/>
          </w:tcPr>
          <w:p w14:paraId="4F8C249E" w14:textId="77777777" w:rsidR="003A0AE2" w:rsidRPr="003A0AE2" w:rsidRDefault="003A0AE2" w:rsidP="00F75F6E">
            <w:pPr>
              <w:pBdr>
                <w:top w:val="nil"/>
                <w:left w:val="nil"/>
                <w:bottom w:val="nil"/>
                <w:right w:val="nil"/>
                <w:between w:val="nil"/>
              </w:pBdr>
              <w:spacing w:before="2"/>
              <w:ind w:right="691"/>
              <w:jc w:val="center"/>
              <w:rPr>
                <w:rFonts w:ascii="Arial" w:eastAsia="Arial" w:hAnsi="Arial" w:cs="Arial"/>
                <w:b/>
                <w:color w:val="000000"/>
              </w:rPr>
            </w:pPr>
            <w:r w:rsidRPr="003A0AE2">
              <w:rPr>
                <w:rFonts w:ascii="Arial" w:eastAsia="Arial" w:hAnsi="Arial" w:cs="Arial"/>
                <w:b/>
                <w:color w:val="000000"/>
              </w:rPr>
              <w:t>TIME</w:t>
            </w:r>
          </w:p>
        </w:tc>
      </w:tr>
      <w:tr w:rsidR="003A0AE2" w:rsidRPr="003A0AE2" w14:paraId="0F861820" w14:textId="77777777" w:rsidTr="00F75F6E">
        <w:trPr>
          <w:trHeight w:val="490"/>
        </w:trPr>
        <w:tc>
          <w:tcPr>
            <w:tcW w:w="5595" w:type="dxa"/>
            <w:shd w:val="clear" w:color="auto" w:fill="E3E3E3"/>
          </w:tcPr>
          <w:p w14:paraId="29D65249" w14:textId="77777777" w:rsidR="003A0AE2" w:rsidRPr="003A0AE2" w:rsidRDefault="003A0AE2" w:rsidP="00F75F6E">
            <w:pPr>
              <w:pBdr>
                <w:top w:val="nil"/>
                <w:left w:val="nil"/>
                <w:bottom w:val="nil"/>
                <w:right w:val="nil"/>
                <w:between w:val="nil"/>
              </w:pBdr>
              <w:spacing w:before="3"/>
              <w:ind w:left="389"/>
              <w:rPr>
                <w:rFonts w:ascii="Arial" w:eastAsia="Arial" w:hAnsi="Arial" w:cs="Arial"/>
                <w:b/>
                <w:color w:val="000000"/>
              </w:rPr>
            </w:pPr>
            <w:r w:rsidRPr="003A0AE2">
              <w:rPr>
                <w:rFonts w:ascii="Arial" w:eastAsia="Arial" w:hAnsi="Arial" w:cs="Arial"/>
                <w:b/>
                <w:color w:val="000000"/>
              </w:rPr>
              <w:t>1. Official Public Launch of the Call</w:t>
            </w:r>
          </w:p>
        </w:tc>
        <w:tc>
          <w:tcPr>
            <w:tcW w:w="2694" w:type="dxa"/>
          </w:tcPr>
          <w:p w14:paraId="1E1F7424" w14:textId="77777777" w:rsidR="003A0AE2" w:rsidRPr="003A0AE2" w:rsidRDefault="003A0AE2" w:rsidP="00F75F6E">
            <w:pPr>
              <w:pBdr>
                <w:top w:val="nil"/>
                <w:left w:val="nil"/>
                <w:bottom w:val="nil"/>
                <w:right w:val="nil"/>
                <w:between w:val="nil"/>
              </w:pBdr>
              <w:spacing w:before="3"/>
              <w:rPr>
                <w:rFonts w:ascii="Arial" w:eastAsia="Arial" w:hAnsi="Arial" w:cs="Arial"/>
                <w:b/>
                <w:color w:val="000000"/>
              </w:rPr>
            </w:pPr>
            <w:r w:rsidRPr="003A0AE2">
              <w:rPr>
                <w:rFonts w:ascii="Arial" w:eastAsia="Arial" w:hAnsi="Arial" w:cs="Arial"/>
                <w:b/>
              </w:rPr>
              <w:t>27</w:t>
            </w:r>
            <w:r w:rsidRPr="003A0AE2">
              <w:rPr>
                <w:rFonts w:ascii="Arial" w:eastAsia="Arial" w:hAnsi="Arial" w:cs="Arial"/>
                <w:b/>
                <w:vertAlign w:val="superscript"/>
              </w:rPr>
              <w:t>TH</w:t>
            </w:r>
            <w:r w:rsidRPr="003A0AE2">
              <w:rPr>
                <w:rFonts w:ascii="Arial" w:eastAsia="Arial" w:hAnsi="Arial" w:cs="Arial"/>
                <w:b/>
              </w:rPr>
              <w:t xml:space="preserve"> JANUARY 2023</w:t>
            </w:r>
          </w:p>
        </w:tc>
        <w:tc>
          <w:tcPr>
            <w:tcW w:w="1251" w:type="dxa"/>
          </w:tcPr>
          <w:p w14:paraId="37B756B4" w14:textId="77777777" w:rsidR="003A0AE2" w:rsidRPr="003A0AE2" w:rsidRDefault="003A0AE2" w:rsidP="00F75F6E">
            <w:pPr>
              <w:pBdr>
                <w:top w:val="nil"/>
                <w:left w:val="nil"/>
                <w:bottom w:val="nil"/>
                <w:right w:val="nil"/>
                <w:between w:val="nil"/>
              </w:pBdr>
              <w:spacing w:before="3"/>
              <w:ind w:left="29"/>
              <w:jc w:val="center"/>
              <w:rPr>
                <w:rFonts w:ascii="Arial" w:eastAsia="Arial" w:hAnsi="Arial" w:cs="Arial"/>
                <w:b/>
                <w:color w:val="000000"/>
              </w:rPr>
            </w:pPr>
            <w:r w:rsidRPr="003A0AE2">
              <w:rPr>
                <w:rFonts w:ascii="Arial" w:eastAsia="Arial" w:hAnsi="Arial" w:cs="Arial"/>
                <w:b/>
              </w:rPr>
              <w:t xml:space="preserve">  </w:t>
            </w:r>
          </w:p>
        </w:tc>
      </w:tr>
      <w:tr w:rsidR="008E4633" w:rsidRPr="003A0AE2" w14:paraId="3E42A666" w14:textId="77777777" w:rsidTr="00F75F6E">
        <w:trPr>
          <w:trHeight w:val="490"/>
        </w:trPr>
        <w:tc>
          <w:tcPr>
            <w:tcW w:w="5595" w:type="dxa"/>
            <w:shd w:val="clear" w:color="auto" w:fill="E3E3E3"/>
          </w:tcPr>
          <w:p w14:paraId="0413017E" w14:textId="0F0DEA8A" w:rsidR="008E4633" w:rsidRPr="003A0AE2" w:rsidRDefault="008E4633" w:rsidP="00F75F6E">
            <w:pPr>
              <w:pBdr>
                <w:top w:val="nil"/>
                <w:left w:val="nil"/>
                <w:bottom w:val="nil"/>
                <w:right w:val="nil"/>
                <w:between w:val="nil"/>
              </w:pBdr>
              <w:spacing w:before="3"/>
              <w:ind w:left="389"/>
              <w:rPr>
                <w:rFonts w:ascii="Arial" w:eastAsia="Arial" w:hAnsi="Arial" w:cs="Arial"/>
                <w:b/>
                <w:color w:val="000000"/>
              </w:rPr>
            </w:pPr>
            <w:r>
              <w:rPr>
                <w:rFonts w:ascii="Arial" w:eastAsia="Arial" w:hAnsi="Arial" w:cs="Arial"/>
                <w:b/>
                <w:color w:val="000000"/>
              </w:rPr>
              <w:t xml:space="preserve">2. Sending questions for the call by the email provided above. </w:t>
            </w:r>
          </w:p>
        </w:tc>
        <w:tc>
          <w:tcPr>
            <w:tcW w:w="2694" w:type="dxa"/>
          </w:tcPr>
          <w:p w14:paraId="682CE669" w14:textId="7E21569D" w:rsidR="008E4633" w:rsidRPr="003A0AE2" w:rsidRDefault="008E4633" w:rsidP="00F75F6E">
            <w:pPr>
              <w:pBdr>
                <w:top w:val="nil"/>
                <w:left w:val="nil"/>
                <w:bottom w:val="nil"/>
                <w:right w:val="nil"/>
                <w:between w:val="nil"/>
              </w:pBdr>
              <w:spacing w:before="3"/>
              <w:rPr>
                <w:rFonts w:ascii="Arial" w:eastAsia="Arial" w:hAnsi="Arial" w:cs="Arial"/>
                <w:b/>
              </w:rPr>
            </w:pPr>
            <w:r>
              <w:rPr>
                <w:rFonts w:ascii="Arial" w:eastAsia="Arial" w:hAnsi="Arial" w:cs="Arial"/>
                <w:b/>
              </w:rPr>
              <w:t>3</w:t>
            </w:r>
            <w:r w:rsidRPr="008E4633">
              <w:rPr>
                <w:rFonts w:ascii="Arial" w:eastAsia="Arial" w:hAnsi="Arial" w:cs="Arial"/>
                <w:b/>
                <w:vertAlign w:val="superscript"/>
              </w:rPr>
              <w:t>RD</w:t>
            </w:r>
            <w:r>
              <w:rPr>
                <w:rFonts w:ascii="Arial" w:eastAsia="Arial" w:hAnsi="Arial" w:cs="Arial"/>
                <w:b/>
              </w:rPr>
              <w:t xml:space="preserve"> FEBRUARY 2023</w:t>
            </w:r>
          </w:p>
        </w:tc>
        <w:tc>
          <w:tcPr>
            <w:tcW w:w="1251" w:type="dxa"/>
          </w:tcPr>
          <w:p w14:paraId="1D90275C" w14:textId="06B1AF22" w:rsidR="008E4633" w:rsidRPr="003A0AE2" w:rsidRDefault="008E4633" w:rsidP="00F75F6E">
            <w:pPr>
              <w:pBdr>
                <w:top w:val="nil"/>
                <w:left w:val="nil"/>
                <w:bottom w:val="nil"/>
                <w:right w:val="nil"/>
                <w:between w:val="nil"/>
              </w:pBdr>
              <w:spacing w:before="3"/>
              <w:ind w:left="29"/>
              <w:jc w:val="center"/>
              <w:rPr>
                <w:rFonts w:ascii="Arial" w:eastAsia="Arial" w:hAnsi="Arial" w:cs="Arial"/>
                <w:b/>
              </w:rPr>
            </w:pPr>
            <w:r>
              <w:rPr>
                <w:rFonts w:ascii="Arial" w:eastAsia="Arial" w:hAnsi="Arial" w:cs="Arial"/>
                <w:b/>
              </w:rPr>
              <w:t>17:00</w:t>
            </w:r>
          </w:p>
        </w:tc>
      </w:tr>
      <w:tr w:rsidR="003A0AE2" w:rsidRPr="003A0AE2" w14:paraId="6C6482D0" w14:textId="77777777" w:rsidTr="00F75F6E">
        <w:trPr>
          <w:trHeight w:val="410"/>
        </w:trPr>
        <w:tc>
          <w:tcPr>
            <w:tcW w:w="5595" w:type="dxa"/>
            <w:shd w:val="clear" w:color="auto" w:fill="E3E3E3"/>
          </w:tcPr>
          <w:p w14:paraId="26584A36" w14:textId="45E5D554" w:rsidR="003A0AE2" w:rsidRPr="003A0AE2" w:rsidRDefault="008E4633" w:rsidP="00F75F6E">
            <w:pPr>
              <w:pBdr>
                <w:top w:val="nil"/>
                <w:left w:val="nil"/>
                <w:bottom w:val="nil"/>
                <w:right w:val="nil"/>
                <w:between w:val="nil"/>
              </w:pBdr>
              <w:spacing w:before="9"/>
              <w:ind w:left="404"/>
              <w:rPr>
                <w:rFonts w:ascii="Arial" w:eastAsia="Arial" w:hAnsi="Arial" w:cs="Arial"/>
                <w:b/>
                <w:color w:val="000000"/>
              </w:rPr>
            </w:pPr>
            <w:r>
              <w:rPr>
                <w:rFonts w:ascii="Arial" w:eastAsia="Arial" w:hAnsi="Arial" w:cs="Arial"/>
                <w:b/>
                <w:color w:val="000000"/>
              </w:rPr>
              <w:t>3</w:t>
            </w:r>
            <w:r w:rsidR="003A0AE2" w:rsidRPr="003A0AE2">
              <w:rPr>
                <w:rFonts w:ascii="Arial" w:eastAsia="Arial" w:hAnsi="Arial" w:cs="Arial"/>
                <w:b/>
                <w:color w:val="000000"/>
              </w:rPr>
              <w:t>. Deadline for submission of applications</w:t>
            </w:r>
          </w:p>
        </w:tc>
        <w:tc>
          <w:tcPr>
            <w:tcW w:w="2694" w:type="dxa"/>
          </w:tcPr>
          <w:p w14:paraId="2423B124" w14:textId="77777777" w:rsidR="003A0AE2" w:rsidRPr="003A0AE2" w:rsidRDefault="003A0AE2" w:rsidP="00F75F6E">
            <w:pPr>
              <w:pBdr>
                <w:top w:val="nil"/>
                <w:left w:val="nil"/>
                <w:bottom w:val="nil"/>
                <w:right w:val="nil"/>
                <w:between w:val="nil"/>
              </w:pBdr>
              <w:spacing w:before="9"/>
              <w:rPr>
                <w:rFonts w:ascii="Arial" w:eastAsia="Arial" w:hAnsi="Arial" w:cs="Arial"/>
                <w:b/>
                <w:color w:val="000000"/>
              </w:rPr>
            </w:pPr>
            <w:r w:rsidRPr="003A0AE2">
              <w:rPr>
                <w:rFonts w:ascii="Arial" w:eastAsia="Arial" w:hAnsi="Arial" w:cs="Arial"/>
                <w:b/>
              </w:rPr>
              <w:t>14</w:t>
            </w:r>
            <w:r w:rsidRPr="003A0AE2">
              <w:rPr>
                <w:rFonts w:ascii="Arial" w:eastAsia="Arial" w:hAnsi="Arial" w:cs="Arial"/>
                <w:b/>
                <w:vertAlign w:val="superscript"/>
              </w:rPr>
              <w:t>TH</w:t>
            </w:r>
            <w:r w:rsidRPr="003A0AE2">
              <w:rPr>
                <w:rFonts w:ascii="Arial" w:eastAsia="Arial" w:hAnsi="Arial" w:cs="Arial"/>
                <w:b/>
              </w:rPr>
              <w:t xml:space="preserve"> FEBRUARY 2023</w:t>
            </w:r>
          </w:p>
        </w:tc>
        <w:tc>
          <w:tcPr>
            <w:tcW w:w="1251" w:type="dxa"/>
          </w:tcPr>
          <w:p w14:paraId="084F7C69" w14:textId="77777777" w:rsidR="003A0AE2" w:rsidRPr="003A0AE2" w:rsidRDefault="003A0AE2" w:rsidP="00F75F6E">
            <w:pPr>
              <w:pBdr>
                <w:top w:val="nil"/>
                <w:left w:val="nil"/>
                <w:bottom w:val="nil"/>
                <w:right w:val="nil"/>
                <w:between w:val="nil"/>
              </w:pBdr>
              <w:spacing w:before="9"/>
              <w:ind w:left="434"/>
              <w:jc w:val="center"/>
              <w:rPr>
                <w:rFonts w:ascii="Arial" w:eastAsia="Arial" w:hAnsi="Arial" w:cs="Arial"/>
                <w:b/>
                <w:color w:val="000000"/>
              </w:rPr>
            </w:pPr>
            <w:r w:rsidRPr="003A0AE2">
              <w:rPr>
                <w:rFonts w:ascii="Arial" w:eastAsia="Arial" w:hAnsi="Arial" w:cs="Arial"/>
                <w:b/>
                <w:color w:val="000000"/>
              </w:rPr>
              <w:t>17:00</w:t>
            </w:r>
          </w:p>
        </w:tc>
      </w:tr>
      <w:tr w:rsidR="003A0AE2" w:rsidRPr="003A0AE2" w14:paraId="1057CBB7" w14:textId="77777777" w:rsidTr="00F75F6E">
        <w:trPr>
          <w:trHeight w:val="690"/>
        </w:trPr>
        <w:tc>
          <w:tcPr>
            <w:tcW w:w="5595" w:type="dxa"/>
            <w:shd w:val="clear" w:color="auto" w:fill="E3E3E3"/>
          </w:tcPr>
          <w:p w14:paraId="66FB4804" w14:textId="3C65C4F7" w:rsidR="003A0AE2" w:rsidRPr="003A0AE2" w:rsidRDefault="008E4633" w:rsidP="00F75F6E">
            <w:pPr>
              <w:pBdr>
                <w:top w:val="nil"/>
                <w:left w:val="nil"/>
                <w:bottom w:val="nil"/>
                <w:right w:val="nil"/>
                <w:between w:val="nil"/>
              </w:pBdr>
              <w:ind w:left="404"/>
              <w:rPr>
                <w:rFonts w:ascii="Arial" w:eastAsia="Arial" w:hAnsi="Arial" w:cs="Arial"/>
                <w:b/>
                <w:color w:val="000000"/>
              </w:rPr>
            </w:pPr>
            <w:r>
              <w:rPr>
                <w:rFonts w:ascii="Arial" w:eastAsia="Arial" w:hAnsi="Arial" w:cs="Arial"/>
                <w:b/>
                <w:color w:val="000000"/>
              </w:rPr>
              <w:t>4</w:t>
            </w:r>
            <w:r w:rsidR="003A0AE2" w:rsidRPr="003A0AE2">
              <w:rPr>
                <w:rFonts w:ascii="Arial" w:eastAsia="Arial" w:hAnsi="Arial" w:cs="Arial"/>
                <w:b/>
                <w:color w:val="000000"/>
              </w:rPr>
              <w:t xml:space="preserve">. Information to lead applicants on the results. </w:t>
            </w:r>
          </w:p>
        </w:tc>
        <w:tc>
          <w:tcPr>
            <w:tcW w:w="2694" w:type="dxa"/>
          </w:tcPr>
          <w:p w14:paraId="5106B55E" w14:textId="644A669A" w:rsidR="003A0AE2" w:rsidRPr="003A0AE2" w:rsidRDefault="003A0AE2" w:rsidP="00F75F6E">
            <w:pPr>
              <w:pBdr>
                <w:top w:val="nil"/>
                <w:left w:val="nil"/>
                <w:bottom w:val="nil"/>
                <w:right w:val="nil"/>
                <w:between w:val="nil"/>
              </w:pBdr>
              <w:spacing w:line="252" w:lineRule="auto"/>
              <w:rPr>
                <w:rFonts w:ascii="Arial" w:eastAsia="Arial" w:hAnsi="Arial" w:cs="Arial"/>
                <w:b/>
                <w:color w:val="000000"/>
              </w:rPr>
            </w:pPr>
            <w:r w:rsidRPr="003A0AE2">
              <w:rPr>
                <w:rFonts w:ascii="Arial" w:eastAsia="Arial" w:hAnsi="Arial" w:cs="Arial"/>
                <w:b/>
              </w:rPr>
              <w:t>22</w:t>
            </w:r>
            <w:r w:rsidR="00E63386">
              <w:rPr>
                <w:rFonts w:ascii="Arial" w:eastAsia="Arial" w:hAnsi="Arial" w:cs="Arial"/>
                <w:b/>
              </w:rPr>
              <w:t xml:space="preserve">TH </w:t>
            </w:r>
            <w:r w:rsidRPr="003A0AE2">
              <w:rPr>
                <w:rFonts w:ascii="Arial" w:eastAsia="Arial" w:hAnsi="Arial" w:cs="Arial"/>
                <w:b/>
              </w:rPr>
              <w:t xml:space="preserve">FEBRUARY 2023 </w:t>
            </w:r>
          </w:p>
        </w:tc>
        <w:tc>
          <w:tcPr>
            <w:tcW w:w="1251" w:type="dxa"/>
          </w:tcPr>
          <w:p w14:paraId="0968B0EB" w14:textId="77777777" w:rsidR="003A0AE2" w:rsidRPr="003A0AE2" w:rsidRDefault="003A0AE2" w:rsidP="00F75F6E">
            <w:pPr>
              <w:pBdr>
                <w:top w:val="nil"/>
                <w:left w:val="nil"/>
                <w:bottom w:val="nil"/>
                <w:right w:val="nil"/>
                <w:between w:val="nil"/>
              </w:pBdr>
              <w:spacing w:line="252" w:lineRule="auto"/>
              <w:ind w:left="434"/>
              <w:jc w:val="center"/>
              <w:rPr>
                <w:rFonts w:ascii="Arial" w:eastAsia="Arial" w:hAnsi="Arial" w:cs="Arial"/>
                <w:b/>
                <w:color w:val="000000"/>
              </w:rPr>
            </w:pPr>
            <w:r w:rsidRPr="003A0AE2">
              <w:rPr>
                <w:rFonts w:ascii="Arial" w:eastAsia="Arial" w:hAnsi="Arial" w:cs="Arial"/>
                <w:b/>
                <w:color w:val="000000"/>
              </w:rPr>
              <w:t>17.00</w:t>
            </w:r>
          </w:p>
        </w:tc>
      </w:tr>
      <w:tr w:rsidR="003A0AE2" w14:paraId="35D15852" w14:textId="77777777" w:rsidTr="00F75F6E">
        <w:trPr>
          <w:trHeight w:val="829"/>
        </w:trPr>
        <w:tc>
          <w:tcPr>
            <w:tcW w:w="5595" w:type="dxa"/>
            <w:shd w:val="clear" w:color="auto" w:fill="E3E3E3"/>
          </w:tcPr>
          <w:p w14:paraId="132EE2A1" w14:textId="0525A0B1" w:rsidR="003A0AE2" w:rsidRPr="003A0AE2" w:rsidRDefault="008E4633" w:rsidP="00F75F6E">
            <w:pPr>
              <w:pBdr>
                <w:top w:val="nil"/>
                <w:left w:val="nil"/>
                <w:bottom w:val="nil"/>
                <w:right w:val="nil"/>
                <w:between w:val="nil"/>
              </w:pBdr>
              <w:spacing w:before="5"/>
              <w:ind w:left="404"/>
              <w:rPr>
                <w:rFonts w:ascii="Arial" w:eastAsia="Arial" w:hAnsi="Arial" w:cs="Arial"/>
                <w:b/>
                <w:color w:val="000000"/>
              </w:rPr>
            </w:pPr>
            <w:r>
              <w:rPr>
                <w:rFonts w:ascii="Arial" w:eastAsia="Arial" w:hAnsi="Arial" w:cs="Arial"/>
                <w:b/>
                <w:color w:val="000000"/>
              </w:rPr>
              <w:t>5</w:t>
            </w:r>
            <w:r w:rsidR="003A0AE2" w:rsidRPr="003A0AE2">
              <w:rPr>
                <w:rFonts w:ascii="Arial" w:eastAsia="Arial" w:hAnsi="Arial" w:cs="Arial"/>
                <w:b/>
                <w:color w:val="000000"/>
              </w:rPr>
              <w:t>. Con</w:t>
            </w:r>
            <w:r w:rsidR="00BC664F">
              <w:rPr>
                <w:rFonts w:ascii="Arial" w:eastAsia="Arial" w:hAnsi="Arial" w:cs="Arial"/>
                <w:b/>
                <w:color w:val="000000"/>
              </w:rPr>
              <w:t>t</w:t>
            </w:r>
            <w:r w:rsidR="003A0AE2" w:rsidRPr="003A0AE2">
              <w:rPr>
                <w:rFonts w:ascii="Arial" w:eastAsia="Arial" w:hAnsi="Arial" w:cs="Arial"/>
                <w:b/>
                <w:color w:val="000000"/>
              </w:rPr>
              <w:t>ract signature</w:t>
            </w:r>
          </w:p>
        </w:tc>
        <w:tc>
          <w:tcPr>
            <w:tcW w:w="2694" w:type="dxa"/>
          </w:tcPr>
          <w:p w14:paraId="08B90858" w14:textId="77777777" w:rsidR="003A0AE2" w:rsidRPr="003A0AE2" w:rsidRDefault="003A0AE2" w:rsidP="00F75F6E">
            <w:pPr>
              <w:pBdr>
                <w:top w:val="nil"/>
                <w:left w:val="nil"/>
                <w:bottom w:val="nil"/>
                <w:right w:val="nil"/>
                <w:between w:val="nil"/>
              </w:pBdr>
              <w:spacing w:before="5"/>
              <w:rPr>
                <w:rFonts w:ascii="Arial" w:eastAsia="Arial" w:hAnsi="Arial" w:cs="Arial"/>
                <w:b/>
                <w:color w:val="000000"/>
              </w:rPr>
            </w:pPr>
            <w:r w:rsidRPr="003A0AE2">
              <w:rPr>
                <w:rFonts w:ascii="Arial" w:eastAsia="Arial" w:hAnsi="Arial" w:cs="Arial"/>
                <w:b/>
              </w:rPr>
              <w:t>27</w:t>
            </w:r>
            <w:r w:rsidRPr="003A0AE2">
              <w:rPr>
                <w:rFonts w:ascii="Arial" w:eastAsia="Arial" w:hAnsi="Arial" w:cs="Arial"/>
                <w:b/>
                <w:vertAlign w:val="superscript"/>
              </w:rPr>
              <w:t>TH</w:t>
            </w:r>
            <w:r w:rsidRPr="003A0AE2">
              <w:rPr>
                <w:rFonts w:ascii="Arial" w:eastAsia="Arial" w:hAnsi="Arial" w:cs="Arial"/>
                <w:b/>
              </w:rPr>
              <w:t xml:space="preserve"> FEBRUARY 2023</w:t>
            </w:r>
          </w:p>
        </w:tc>
        <w:tc>
          <w:tcPr>
            <w:tcW w:w="1251" w:type="dxa"/>
          </w:tcPr>
          <w:p w14:paraId="3D81C0E1" w14:textId="77777777" w:rsidR="003A0AE2" w:rsidRPr="001E3761" w:rsidRDefault="003A0AE2" w:rsidP="00F75F6E">
            <w:pPr>
              <w:pBdr>
                <w:top w:val="nil"/>
                <w:left w:val="nil"/>
                <w:bottom w:val="nil"/>
                <w:right w:val="nil"/>
                <w:between w:val="nil"/>
              </w:pBdr>
              <w:spacing w:before="5"/>
              <w:ind w:left="434"/>
              <w:jc w:val="center"/>
              <w:rPr>
                <w:rFonts w:ascii="Arial" w:eastAsia="Arial" w:hAnsi="Arial" w:cs="Arial"/>
                <w:b/>
                <w:color w:val="000000"/>
              </w:rPr>
            </w:pPr>
          </w:p>
        </w:tc>
      </w:tr>
    </w:tbl>
    <w:p w14:paraId="3B3620CC" w14:textId="77777777" w:rsidR="003A0AE2" w:rsidRDefault="003A0AE2" w:rsidP="003A0AE2">
      <w:pPr>
        <w:tabs>
          <w:tab w:val="left" w:pos="-284"/>
        </w:tabs>
        <w:spacing w:before="120" w:after="0" w:line="240" w:lineRule="auto"/>
        <w:rPr>
          <w:rFonts w:ascii="Times New Roman" w:eastAsia="Times New Roman" w:hAnsi="Times New Roman" w:cs="Times New Roman"/>
        </w:rPr>
      </w:pPr>
    </w:p>
    <w:p w14:paraId="24D48D98" w14:textId="77777777" w:rsidR="003A0AE2" w:rsidRDefault="003A0AE2">
      <w:pPr>
        <w:tabs>
          <w:tab w:val="left" w:pos="2610"/>
        </w:tabs>
        <w:rPr>
          <w:rFonts w:ascii="Times New Roman" w:eastAsia="Times New Roman" w:hAnsi="Times New Roman" w:cs="Times New Roman"/>
          <w:sz w:val="24"/>
          <w:szCs w:val="24"/>
        </w:rPr>
      </w:pPr>
    </w:p>
    <w:sectPr w:rsidR="003A0AE2">
      <w:headerReference w:type="default" r:id="rId10"/>
      <w:footerReference w:type="default" r:id="rId11"/>
      <w:pgSz w:w="11900" w:h="16838"/>
      <w:pgMar w:top="1800" w:right="1126" w:bottom="0" w:left="1140" w:header="1440" w:footer="144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A548A1" w14:textId="77777777" w:rsidR="00A21613" w:rsidRDefault="00A21613">
      <w:pPr>
        <w:spacing w:after="0" w:line="240" w:lineRule="auto"/>
      </w:pPr>
      <w:r>
        <w:separator/>
      </w:r>
    </w:p>
  </w:endnote>
  <w:endnote w:type="continuationSeparator" w:id="0">
    <w:p w14:paraId="04BC5DB9" w14:textId="77777777" w:rsidR="00A21613" w:rsidRDefault="00A216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1524B" w14:textId="77777777" w:rsidR="00CB7998" w:rsidRDefault="00000000">
    <w:pPr>
      <w:jc w:val="right"/>
      <w:rPr>
        <w:color w:val="000000"/>
      </w:rPr>
    </w:pPr>
    <w:r>
      <w:rPr>
        <w:noProof/>
      </w:rPr>
      <w:drawing>
        <wp:anchor distT="0" distB="0" distL="0" distR="0" simplePos="0" relativeHeight="251660288" behindDoc="0" locked="0" layoutInCell="1" hidden="0" allowOverlap="1" wp14:anchorId="601CD1E2" wp14:editId="4CACC010">
          <wp:simplePos x="0" y="0"/>
          <wp:positionH relativeFrom="column">
            <wp:posOffset>1123950</wp:posOffset>
          </wp:positionH>
          <wp:positionV relativeFrom="paragraph">
            <wp:posOffset>52200</wp:posOffset>
          </wp:positionV>
          <wp:extent cx="1906887" cy="953443"/>
          <wp:effectExtent l="0" t="0" r="0" b="0"/>
          <wp:wrapNone/>
          <wp:docPr id="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906887" cy="953443"/>
                  </a:xfrm>
                  <a:prstGeom prst="rect">
                    <a:avLst/>
                  </a:prstGeom>
                  <a:ln/>
                </pic:spPr>
              </pic:pic>
            </a:graphicData>
          </a:graphic>
        </wp:anchor>
      </w:drawing>
    </w:r>
    <w:r>
      <w:rPr>
        <w:noProof/>
      </w:rPr>
      <w:drawing>
        <wp:anchor distT="114300" distB="114300" distL="114300" distR="114300" simplePos="0" relativeHeight="251661312" behindDoc="0" locked="0" layoutInCell="1" hidden="0" allowOverlap="1" wp14:anchorId="1A511469" wp14:editId="3388B785">
          <wp:simplePos x="0" y="0"/>
          <wp:positionH relativeFrom="column">
            <wp:posOffset>4229100</wp:posOffset>
          </wp:positionH>
          <wp:positionV relativeFrom="paragraph">
            <wp:posOffset>166500</wp:posOffset>
          </wp:positionV>
          <wp:extent cx="1181100" cy="727663"/>
          <wp:effectExtent l="0" t="0" r="0" b="0"/>
          <wp:wrapSquare wrapText="bothSides" distT="114300" distB="114300" distL="114300" distR="114300"/>
          <wp:docPr id="5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t="5993" b="9516"/>
                  <a:stretch>
                    <a:fillRect/>
                  </a:stretch>
                </pic:blipFill>
                <pic:spPr>
                  <a:xfrm>
                    <a:off x="0" y="0"/>
                    <a:ext cx="1181100" cy="727663"/>
                  </a:xfrm>
                  <a:prstGeom prst="rect">
                    <a:avLst/>
                  </a:prstGeom>
                  <a:ln/>
                </pic:spPr>
              </pic:pic>
            </a:graphicData>
          </a:graphic>
        </wp:anchor>
      </w:drawing>
    </w:r>
    <w:r>
      <w:rPr>
        <w:noProof/>
      </w:rPr>
      <w:drawing>
        <wp:anchor distT="114300" distB="114300" distL="114300" distR="114300" simplePos="0" relativeHeight="251662336" behindDoc="0" locked="0" layoutInCell="1" hidden="0" allowOverlap="1" wp14:anchorId="1EF525B6" wp14:editId="3DB47A07">
          <wp:simplePos x="0" y="0"/>
          <wp:positionH relativeFrom="column">
            <wp:posOffset>3209925</wp:posOffset>
          </wp:positionH>
          <wp:positionV relativeFrom="paragraph">
            <wp:posOffset>118875</wp:posOffset>
          </wp:positionV>
          <wp:extent cx="933758" cy="818150"/>
          <wp:effectExtent l="0" t="0" r="0" b="0"/>
          <wp:wrapSquare wrapText="bothSides" distT="114300" distB="114300" distL="114300" distR="11430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
                  <a:srcRect/>
                  <a:stretch>
                    <a:fillRect/>
                  </a:stretch>
                </pic:blipFill>
                <pic:spPr>
                  <a:xfrm>
                    <a:off x="0" y="0"/>
                    <a:ext cx="933758" cy="818150"/>
                  </a:xfrm>
                  <a:prstGeom prst="rect">
                    <a:avLst/>
                  </a:prstGeom>
                  <a:ln/>
                </pic:spPr>
              </pic:pic>
            </a:graphicData>
          </a:graphic>
        </wp:anchor>
      </w:drawing>
    </w:r>
    <w:r>
      <w:rPr>
        <w:noProof/>
      </w:rPr>
      <w:drawing>
        <wp:anchor distT="0" distB="0" distL="0" distR="0" simplePos="0" relativeHeight="251663360" behindDoc="0" locked="0" layoutInCell="1" hidden="0" allowOverlap="1" wp14:anchorId="4FBA4040" wp14:editId="373FABB2">
          <wp:simplePos x="0" y="0"/>
          <wp:positionH relativeFrom="column">
            <wp:posOffset>5406715</wp:posOffset>
          </wp:positionH>
          <wp:positionV relativeFrom="paragraph">
            <wp:posOffset>104775</wp:posOffset>
          </wp:positionV>
          <wp:extent cx="718457" cy="838200"/>
          <wp:effectExtent l="0" t="0" r="0" b="0"/>
          <wp:wrapNone/>
          <wp:docPr id="50"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718457" cy="83820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784AA" w14:textId="77777777" w:rsidR="00A21613" w:rsidRDefault="00A21613">
      <w:pPr>
        <w:spacing w:after="0" w:line="240" w:lineRule="auto"/>
      </w:pPr>
      <w:r>
        <w:separator/>
      </w:r>
    </w:p>
  </w:footnote>
  <w:footnote w:type="continuationSeparator" w:id="0">
    <w:p w14:paraId="08E59799" w14:textId="77777777" w:rsidR="00A21613" w:rsidRDefault="00A216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38032" w14:textId="77777777" w:rsidR="00CB7998" w:rsidRDefault="00000000">
    <w:pPr>
      <w:tabs>
        <w:tab w:val="center" w:pos="4680"/>
        <w:tab w:val="right" w:pos="9360"/>
      </w:tabs>
      <w:spacing w:after="0" w:line="276" w:lineRule="auto"/>
    </w:pPr>
    <w:r>
      <w:rPr>
        <w:noProof/>
      </w:rPr>
      <w:drawing>
        <wp:anchor distT="114300" distB="114300" distL="114300" distR="114300" simplePos="0" relativeHeight="251658240" behindDoc="0" locked="0" layoutInCell="1" hidden="0" allowOverlap="1" wp14:anchorId="3605063D" wp14:editId="79CD1E0F">
          <wp:simplePos x="0" y="0"/>
          <wp:positionH relativeFrom="column">
            <wp:posOffset>104780</wp:posOffset>
          </wp:positionH>
          <wp:positionV relativeFrom="paragraph">
            <wp:posOffset>-800093</wp:posOffset>
          </wp:positionV>
          <wp:extent cx="933450" cy="1509223"/>
          <wp:effectExtent l="0" t="0" r="0" b="0"/>
          <wp:wrapSquare wrapText="bothSides" distT="114300" distB="114300" distL="114300" distR="114300"/>
          <wp:docPr id="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a:stretch>
                    <a:fillRect/>
                  </a:stretch>
                </pic:blipFill>
                <pic:spPr>
                  <a:xfrm>
                    <a:off x="0" y="0"/>
                    <a:ext cx="933450" cy="150922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D0725BA" wp14:editId="263F2936">
          <wp:simplePos x="0" y="0"/>
          <wp:positionH relativeFrom="column">
            <wp:posOffset>5276850</wp:posOffset>
          </wp:positionH>
          <wp:positionV relativeFrom="paragraph">
            <wp:posOffset>-705672</wp:posOffset>
          </wp:positionV>
          <wp:extent cx="1062990" cy="1009650"/>
          <wp:effectExtent l="0" t="0" r="0" b="0"/>
          <wp:wrapSquare wrapText="bothSides" distT="0" distB="0" distL="114300" distR="114300"/>
          <wp:docPr id="52" name="image1.jpg" descr="eu ang"/>
          <wp:cNvGraphicFramePr/>
          <a:graphic xmlns:a="http://schemas.openxmlformats.org/drawingml/2006/main">
            <a:graphicData uri="http://schemas.openxmlformats.org/drawingml/2006/picture">
              <pic:pic xmlns:pic="http://schemas.openxmlformats.org/drawingml/2006/picture">
                <pic:nvPicPr>
                  <pic:cNvPr id="0" name="image1.jpg" descr="eu ang"/>
                  <pic:cNvPicPr preferRelativeResize="0"/>
                </pic:nvPicPr>
                <pic:blipFill>
                  <a:blip r:embed="rId2"/>
                  <a:srcRect/>
                  <a:stretch>
                    <a:fillRect/>
                  </a:stretch>
                </pic:blipFill>
                <pic:spPr>
                  <a:xfrm>
                    <a:off x="0" y="0"/>
                    <a:ext cx="1062990" cy="1009650"/>
                  </a:xfrm>
                  <a:prstGeom prst="rect">
                    <a:avLst/>
                  </a:prstGeom>
                  <a:ln/>
                </pic:spPr>
              </pic:pic>
            </a:graphicData>
          </a:graphic>
        </wp:anchor>
      </w:drawing>
    </w:r>
  </w:p>
  <w:p w14:paraId="6109EE2E" w14:textId="77777777" w:rsidR="00CB7998" w:rsidRDefault="00CB7998">
    <w:pPr>
      <w:pBdr>
        <w:top w:val="nil"/>
        <w:left w:val="nil"/>
        <w:bottom w:val="nil"/>
        <w:right w:val="nil"/>
        <w:between w:val="nil"/>
      </w:pBdr>
      <w:tabs>
        <w:tab w:val="center" w:pos="4680"/>
        <w:tab w:val="right" w:pos="9360"/>
      </w:tabs>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595C12"/>
    <w:multiLevelType w:val="multilevel"/>
    <w:tmpl w:val="C35659D8"/>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abstractNum w:abstractNumId="1" w15:restartNumberingAfterBreak="0">
    <w:nsid w:val="6616261C"/>
    <w:multiLevelType w:val="multilevel"/>
    <w:tmpl w:val="5C129130"/>
    <w:lvl w:ilvl="0">
      <w:start w:val="1"/>
      <w:numFmt w:val="bullet"/>
      <w:lvlText w:val="-"/>
      <w:lvlJc w:val="left"/>
      <w:pPr>
        <w:ind w:left="720" w:hanging="360"/>
      </w:pPr>
      <w:rPr>
        <w:rFonts w:ascii="Trebuchet MS" w:eastAsia="Trebuchet MS" w:hAnsi="Trebuchet MS" w:cs="Trebuchet MS"/>
        <w:b w:val="0"/>
        <w:i w:val="0"/>
        <w:smallCaps w:val="0"/>
        <w:strike w:val="0"/>
        <w:shd w:val="clear" w:color="auto" w:fill="auto"/>
        <w:vertAlign w:val="baseline"/>
      </w:rPr>
    </w:lvl>
    <w:lvl w:ilvl="1">
      <w:start w:val="1"/>
      <w:numFmt w:val="bullet"/>
      <w:lvlText w:val="o"/>
      <w:lvlJc w:val="left"/>
      <w:pPr>
        <w:ind w:left="1440" w:hanging="360"/>
      </w:pPr>
      <w:rPr>
        <w:rFonts w:ascii="Trebuchet MS" w:eastAsia="Trebuchet MS" w:hAnsi="Trebuchet MS" w:cs="Trebuchet MS"/>
        <w:b w:val="0"/>
        <w:i w:val="0"/>
        <w:smallCaps w:val="0"/>
        <w:strike w:val="0"/>
        <w:shd w:val="clear" w:color="auto" w:fill="auto"/>
        <w:vertAlign w:val="baseline"/>
      </w:rPr>
    </w:lvl>
    <w:lvl w:ilvl="2">
      <w:start w:val="1"/>
      <w:numFmt w:val="bullet"/>
      <w:lvlText w:val="▪"/>
      <w:lvlJc w:val="left"/>
      <w:pPr>
        <w:ind w:left="2160" w:hanging="360"/>
      </w:pPr>
      <w:rPr>
        <w:rFonts w:ascii="Trebuchet MS" w:eastAsia="Trebuchet MS" w:hAnsi="Trebuchet MS" w:cs="Trebuchet MS"/>
        <w:b w:val="0"/>
        <w:i w:val="0"/>
        <w:smallCaps w:val="0"/>
        <w:strike w:val="0"/>
        <w:shd w:val="clear" w:color="auto" w:fill="auto"/>
        <w:vertAlign w:val="baseline"/>
      </w:rPr>
    </w:lvl>
    <w:lvl w:ilvl="3">
      <w:start w:val="1"/>
      <w:numFmt w:val="bullet"/>
      <w:lvlText w:val="●"/>
      <w:lvlJc w:val="left"/>
      <w:pPr>
        <w:ind w:left="2880" w:hanging="360"/>
      </w:pPr>
      <w:rPr>
        <w:rFonts w:ascii="Trebuchet MS" w:eastAsia="Trebuchet MS" w:hAnsi="Trebuchet MS" w:cs="Trebuchet MS"/>
        <w:b w:val="0"/>
        <w:i w:val="0"/>
        <w:smallCaps w:val="0"/>
        <w:strike w:val="0"/>
        <w:shd w:val="clear" w:color="auto" w:fill="auto"/>
        <w:vertAlign w:val="baseline"/>
      </w:rPr>
    </w:lvl>
    <w:lvl w:ilvl="4">
      <w:start w:val="1"/>
      <w:numFmt w:val="bullet"/>
      <w:lvlText w:val="o"/>
      <w:lvlJc w:val="left"/>
      <w:pPr>
        <w:ind w:left="3600" w:hanging="360"/>
      </w:pPr>
      <w:rPr>
        <w:rFonts w:ascii="Trebuchet MS" w:eastAsia="Trebuchet MS" w:hAnsi="Trebuchet MS" w:cs="Trebuchet MS"/>
        <w:b w:val="0"/>
        <w:i w:val="0"/>
        <w:smallCaps w:val="0"/>
        <w:strike w:val="0"/>
        <w:shd w:val="clear" w:color="auto" w:fill="auto"/>
        <w:vertAlign w:val="baseline"/>
      </w:rPr>
    </w:lvl>
    <w:lvl w:ilvl="5">
      <w:start w:val="1"/>
      <w:numFmt w:val="bullet"/>
      <w:lvlText w:val="▪"/>
      <w:lvlJc w:val="left"/>
      <w:pPr>
        <w:ind w:left="4320" w:hanging="360"/>
      </w:pPr>
      <w:rPr>
        <w:rFonts w:ascii="Trebuchet MS" w:eastAsia="Trebuchet MS" w:hAnsi="Trebuchet MS" w:cs="Trebuchet MS"/>
        <w:b w:val="0"/>
        <w:i w:val="0"/>
        <w:smallCaps w:val="0"/>
        <w:strike w:val="0"/>
        <w:shd w:val="clear" w:color="auto" w:fill="auto"/>
        <w:vertAlign w:val="baseline"/>
      </w:rPr>
    </w:lvl>
    <w:lvl w:ilvl="6">
      <w:start w:val="1"/>
      <w:numFmt w:val="bullet"/>
      <w:lvlText w:val="●"/>
      <w:lvlJc w:val="left"/>
      <w:pPr>
        <w:ind w:left="5040" w:hanging="360"/>
      </w:pPr>
      <w:rPr>
        <w:rFonts w:ascii="Trebuchet MS" w:eastAsia="Trebuchet MS" w:hAnsi="Trebuchet MS" w:cs="Trebuchet MS"/>
        <w:b w:val="0"/>
        <w:i w:val="0"/>
        <w:smallCaps w:val="0"/>
        <w:strike w:val="0"/>
        <w:shd w:val="clear" w:color="auto" w:fill="auto"/>
        <w:vertAlign w:val="baseline"/>
      </w:rPr>
    </w:lvl>
    <w:lvl w:ilvl="7">
      <w:start w:val="1"/>
      <w:numFmt w:val="bullet"/>
      <w:lvlText w:val="o"/>
      <w:lvlJc w:val="left"/>
      <w:pPr>
        <w:ind w:left="5760" w:hanging="360"/>
      </w:pPr>
      <w:rPr>
        <w:rFonts w:ascii="Trebuchet MS" w:eastAsia="Trebuchet MS" w:hAnsi="Trebuchet MS" w:cs="Trebuchet MS"/>
        <w:b w:val="0"/>
        <w:i w:val="0"/>
        <w:smallCaps w:val="0"/>
        <w:strike w:val="0"/>
        <w:shd w:val="clear" w:color="auto" w:fill="auto"/>
        <w:vertAlign w:val="baseline"/>
      </w:rPr>
    </w:lvl>
    <w:lvl w:ilvl="8">
      <w:start w:val="1"/>
      <w:numFmt w:val="bullet"/>
      <w:lvlText w:val="▪"/>
      <w:lvlJc w:val="left"/>
      <w:pPr>
        <w:ind w:left="6480" w:hanging="360"/>
      </w:pPr>
      <w:rPr>
        <w:rFonts w:ascii="Trebuchet MS" w:eastAsia="Trebuchet MS" w:hAnsi="Trebuchet MS" w:cs="Trebuchet MS"/>
        <w:b w:val="0"/>
        <w:i w:val="0"/>
        <w:smallCaps w:val="0"/>
        <w:strike w:val="0"/>
        <w:shd w:val="clear" w:color="auto" w:fill="auto"/>
        <w:vertAlign w:val="baseline"/>
      </w:rPr>
    </w:lvl>
  </w:abstractNum>
  <w:abstractNum w:abstractNumId="2" w15:restartNumberingAfterBreak="0">
    <w:nsid w:val="69F36C13"/>
    <w:multiLevelType w:val="multilevel"/>
    <w:tmpl w:val="AFC242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213620330">
    <w:abstractNumId w:val="1"/>
  </w:num>
  <w:num w:numId="2" w16cid:durableId="1603949706">
    <w:abstractNumId w:val="0"/>
  </w:num>
  <w:num w:numId="3" w16cid:durableId="13381184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998"/>
    <w:rsid w:val="003A0AE2"/>
    <w:rsid w:val="008E4633"/>
    <w:rsid w:val="00944C94"/>
    <w:rsid w:val="00A21613"/>
    <w:rsid w:val="00BC664F"/>
    <w:rsid w:val="00CB7998"/>
    <w:rsid w:val="00DD5B1C"/>
    <w:rsid w:val="00E63386"/>
  </w:rsids>
  <m:mathPr>
    <m:mathFont m:val="Cambria Math"/>
    <m:brkBin m:val="before"/>
    <m:brkBinSub m:val="--"/>
    <m:smallFrac m:val="0"/>
    <m:dispDef/>
    <m:lMargin m:val="0"/>
    <m:rMargin m:val="0"/>
    <m:defJc m:val="centerGroup"/>
    <m:wrapIndent m:val="1440"/>
    <m:intLim m:val="subSup"/>
    <m:naryLim m:val="undOvr"/>
  </m:mathPr>
  <w:themeFontLang w:val="en-AL"/>
  <w:clrSchemeMapping w:bg1="light1" w:t1="dark1" w:bg2="light2" w:t2="dark2" w:accent1="accent1" w:accent2="accent2" w:accent3="accent3" w:accent4="accent4" w:accent5="accent5" w:accent6="accent6" w:hyperlink="hyperlink" w:followedHyperlink="followedHyperlink"/>
  <w:decimalSymbol w:val=","/>
  <w:listSeparator w:val=","/>
  <w14:docId w14:val="4BEFCACE"/>
  <w15:docId w15:val="{FD684D2A-2D0B-214B-8D26-150FA6D37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78E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link w:val="Heading5Char"/>
    <w:uiPriority w:val="9"/>
    <w:unhideWhenUsed/>
    <w:qFormat/>
    <w:rsid w:val="006678B0"/>
    <w:pPr>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customStyle="1" w:styleId="10">
    <w:name w:val="10"/>
    <w:basedOn w:val="TableNormal"/>
    <w:rsid w:val="008D24A7"/>
    <w:pPr>
      <w:widowControl w:val="0"/>
    </w:pPr>
    <w:rPr>
      <w:rFonts w:ascii="Times New Roman" w:eastAsia="Times New Roman" w:hAnsi="Times New Roman" w:cs="Times New Roman"/>
    </w:rPr>
    <w:tblPr>
      <w:tblStyleRowBandSize w:val="1"/>
      <w:tblStyleColBandSize w:val="1"/>
      <w:tblCellMar>
        <w:left w:w="115" w:type="dxa"/>
        <w:right w:w="115" w:type="dxa"/>
      </w:tblCellMar>
    </w:tblPr>
  </w:style>
  <w:style w:type="character" w:customStyle="1" w:styleId="Heading5Char">
    <w:name w:val="Heading 5 Char"/>
    <w:basedOn w:val="DefaultParagraphFont"/>
    <w:link w:val="Heading5"/>
    <w:uiPriority w:val="9"/>
    <w:rsid w:val="006678B0"/>
    <w:rPr>
      <w:rFonts w:ascii="Times New Roman" w:eastAsia="Times New Roman" w:hAnsi="Times New Roman" w:cs="Times New Roman"/>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val="0"/>
    </w:pPr>
    <w:rPr>
      <w:rFonts w:ascii="Times New Roman" w:eastAsia="Times New Roman" w:hAnsi="Times New Roman" w:cs="Times New Roman"/>
    </w:rPr>
    <w:tblPr>
      <w:tblStyleRowBandSize w:val="1"/>
      <w:tblStyleColBandSize w:val="1"/>
      <w:tblCellMar>
        <w:left w:w="115" w:type="dxa"/>
        <w:right w:w="115" w:type="dxa"/>
      </w:tblCellMar>
    </w:tblPr>
  </w:style>
  <w:style w:type="character" w:styleId="CommentReference">
    <w:name w:val="annotation reference"/>
    <w:basedOn w:val="DefaultParagraphFont"/>
    <w:uiPriority w:val="99"/>
    <w:semiHidden/>
    <w:unhideWhenUsed/>
    <w:rsid w:val="008803EC"/>
    <w:rPr>
      <w:sz w:val="16"/>
      <w:szCs w:val="16"/>
    </w:rPr>
  </w:style>
  <w:style w:type="paragraph" w:styleId="CommentText">
    <w:name w:val="annotation text"/>
    <w:basedOn w:val="Normal"/>
    <w:link w:val="CommentTextChar"/>
    <w:uiPriority w:val="99"/>
    <w:semiHidden/>
    <w:unhideWhenUsed/>
    <w:rsid w:val="008803EC"/>
    <w:pPr>
      <w:spacing w:line="240" w:lineRule="auto"/>
    </w:pPr>
    <w:rPr>
      <w:sz w:val="20"/>
      <w:szCs w:val="20"/>
    </w:rPr>
  </w:style>
  <w:style w:type="character" w:customStyle="1" w:styleId="CommentTextChar">
    <w:name w:val="Comment Text Char"/>
    <w:basedOn w:val="DefaultParagraphFont"/>
    <w:link w:val="CommentText"/>
    <w:uiPriority w:val="99"/>
    <w:semiHidden/>
    <w:rsid w:val="008803EC"/>
    <w:rPr>
      <w:sz w:val="20"/>
      <w:szCs w:val="20"/>
    </w:rPr>
  </w:style>
  <w:style w:type="paragraph" w:styleId="CommentSubject">
    <w:name w:val="annotation subject"/>
    <w:basedOn w:val="CommentText"/>
    <w:next w:val="CommentText"/>
    <w:link w:val="CommentSubjectChar"/>
    <w:uiPriority w:val="99"/>
    <w:semiHidden/>
    <w:unhideWhenUsed/>
    <w:rsid w:val="008803EC"/>
    <w:rPr>
      <w:b/>
      <w:bCs/>
    </w:rPr>
  </w:style>
  <w:style w:type="character" w:customStyle="1" w:styleId="CommentSubjectChar">
    <w:name w:val="Comment Subject Char"/>
    <w:basedOn w:val="CommentTextChar"/>
    <w:link w:val="CommentSubject"/>
    <w:uiPriority w:val="99"/>
    <w:semiHidden/>
    <w:rsid w:val="008803EC"/>
    <w:rPr>
      <w:b/>
      <w:bCs/>
      <w:sz w:val="20"/>
      <w:szCs w:val="20"/>
    </w:rPr>
  </w:style>
  <w:style w:type="table" w:customStyle="1" w:styleId="a0">
    <w:basedOn w:val="TableNormal"/>
    <w:pPr>
      <w:widowControl w:val="0"/>
    </w:pPr>
    <w:rPr>
      <w:rFonts w:ascii="Times New Roman" w:eastAsia="Times New Roman" w:hAnsi="Times New Roman" w:cs="Times New Roman"/>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artiviststafetegrants@masterpeace.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rtiviststafetegrants@masterpeace.org"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fV6sxFYo6qR3ndDJppVJpW/sVYw==">AMUW2mV5tDnuix5TBsKNKO2lOE0anewECJvBBVV8QWc97XhBhQ3sEc2pcFyHVoZFq3o/el8qdmLgNgCFo0vwVy3oDnlGEs1z3GwMjGo0zGEzj6H8Pt37tWc=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916</Words>
  <Characters>5223</Characters>
  <Application>Microsoft Office Word</Application>
  <DocSecurity>0</DocSecurity>
  <Lines>43</Lines>
  <Paragraphs>12</Paragraphs>
  <ScaleCrop>false</ScaleCrop>
  <Company/>
  <LinksUpToDate>false</LinksUpToDate>
  <CharactersWithSpaces>6127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Arbër Kodra</cp:lastModifiedBy>
  <cp:revision>9</cp:revision>
  <dcterms:created xsi:type="dcterms:W3CDTF">2022-12-07T10:21:00Z</dcterms:created>
  <dcterms:modified xsi:type="dcterms:W3CDTF">2023-01-26T19:41:00Z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5b8b11a76f34f34437e9978d73dc3a0db13c16ae65d09288a4c5dea707d0222d</vt:lpwstr>
  </property>
</Properties>
</file>